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2750" w14:textId="020F325F" w:rsidR="006D2027" w:rsidRPr="000116CA" w:rsidRDefault="006D2027" w:rsidP="006D2027">
      <w:pPr>
        <w:jc w:val="both"/>
        <w:rPr>
          <w:rFonts w:ascii="Arial Narrow" w:hAnsi="Arial Narrow"/>
          <w:iCs/>
          <w:lang w:val="hr-HR"/>
        </w:rPr>
      </w:pPr>
      <w:r w:rsidRPr="000116CA">
        <w:rPr>
          <w:rFonts w:ascii="Arial Narrow" w:hAnsi="Arial Narrow"/>
          <w:iCs/>
          <w:lang w:val="hr-HR"/>
        </w:rPr>
        <w:t xml:space="preserve">Na temelju članka 109. stavka </w:t>
      </w:r>
      <w:r w:rsidR="00A32732" w:rsidRPr="000116CA">
        <w:rPr>
          <w:rFonts w:ascii="Arial Narrow" w:hAnsi="Arial Narrow"/>
          <w:iCs/>
          <w:lang w:val="hr-HR"/>
        </w:rPr>
        <w:t>4</w:t>
      </w:r>
      <w:r w:rsidRPr="000116CA">
        <w:rPr>
          <w:rFonts w:ascii="Arial Narrow" w:hAnsi="Arial Narrow"/>
          <w:iCs/>
          <w:lang w:val="hr-HR"/>
        </w:rPr>
        <w:t>. Zakona o prostornom uređenju („Narodne novine“ broj 153/13, 65/17, 114/18</w:t>
      </w:r>
      <w:r w:rsidR="006B08FA" w:rsidRPr="000116CA">
        <w:rPr>
          <w:rFonts w:ascii="Arial Narrow" w:hAnsi="Arial Narrow"/>
          <w:iCs/>
          <w:lang w:val="hr-HR"/>
        </w:rPr>
        <w:t>,</w:t>
      </w:r>
      <w:r w:rsidRPr="000116CA">
        <w:rPr>
          <w:rFonts w:ascii="Arial Narrow" w:hAnsi="Arial Narrow"/>
          <w:iCs/>
          <w:lang w:val="hr-HR"/>
        </w:rPr>
        <w:t xml:space="preserve"> 39/19</w:t>
      </w:r>
      <w:r w:rsidR="000D7031" w:rsidRPr="000116CA">
        <w:rPr>
          <w:rFonts w:ascii="Arial Narrow" w:hAnsi="Arial Narrow"/>
          <w:iCs/>
          <w:lang w:val="hr-HR"/>
        </w:rPr>
        <w:t xml:space="preserve">, </w:t>
      </w:r>
      <w:r w:rsidR="006B08FA" w:rsidRPr="000116CA">
        <w:rPr>
          <w:rFonts w:ascii="Arial Narrow" w:hAnsi="Arial Narrow"/>
          <w:iCs/>
          <w:lang w:val="hr-HR"/>
        </w:rPr>
        <w:t>98/19</w:t>
      </w:r>
      <w:r w:rsidR="000D7031" w:rsidRPr="000116CA">
        <w:rPr>
          <w:rFonts w:ascii="Arial Narrow" w:hAnsi="Arial Narrow"/>
          <w:iCs/>
          <w:lang w:val="hr-HR"/>
        </w:rPr>
        <w:t xml:space="preserve"> i 67/23</w:t>
      </w:r>
      <w:r w:rsidRPr="000116CA">
        <w:rPr>
          <w:rFonts w:ascii="Arial Narrow" w:hAnsi="Arial Narrow"/>
          <w:iCs/>
          <w:lang w:val="hr-HR"/>
        </w:rPr>
        <w:t xml:space="preserve">), </w:t>
      </w:r>
      <w:r w:rsidRPr="0047363E">
        <w:rPr>
          <w:rFonts w:ascii="Arial Narrow" w:hAnsi="Arial Narrow"/>
          <w:iCs/>
          <w:lang w:val="hr-HR"/>
        </w:rPr>
        <w:t xml:space="preserve">članka </w:t>
      </w:r>
      <w:r w:rsidR="000116CA" w:rsidRPr="0047363E">
        <w:rPr>
          <w:rFonts w:ascii="Arial Narrow" w:hAnsi="Arial Narrow"/>
          <w:iCs/>
          <w:lang w:val="hr-HR"/>
        </w:rPr>
        <w:t>3</w:t>
      </w:r>
      <w:r w:rsidR="008030D5">
        <w:rPr>
          <w:rFonts w:ascii="Arial Narrow" w:hAnsi="Arial Narrow"/>
          <w:iCs/>
          <w:lang w:val="hr-HR"/>
        </w:rPr>
        <w:t>7</w:t>
      </w:r>
      <w:r w:rsidRPr="0047363E">
        <w:rPr>
          <w:rFonts w:ascii="Arial Narrow" w:hAnsi="Arial Narrow"/>
          <w:iCs/>
          <w:lang w:val="hr-HR"/>
        </w:rPr>
        <w:t xml:space="preserve">. Statuta Grada </w:t>
      </w:r>
      <w:r w:rsidR="000116CA" w:rsidRPr="0047363E">
        <w:rPr>
          <w:rFonts w:ascii="Arial Narrow" w:hAnsi="Arial Narrow"/>
          <w:iCs/>
          <w:lang w:val="hr-HR"/>
        </w:rPr>
        <w:t>Šibenika</w:t>
      </w:r>
      <w:r w:rsidRPr="0047363E">
        <w:rPr>
          <w:rFonts w:ascii="Arial Narrow" w:hAnsi="Arial Narrow"/>
          <w:iCs/>
          <w:lang w:val="hr-HR"/>
        </w:rPr>
        <w:t xml:space="preserve"> ("Služben</w:t>
      </w:r>
      <w:r w:rsidR="000116CA" w:rsidRPr="0047363E">
        <w:rPr>
          <w:rFonts w:ascii="Arial Narrow" w:hAnsi="Arial Narrow"/>
          <w:iCs/>
          <w:lang w:val="hr-HR"/>
        </w:rPr>
        <w:t>i</w:t>
      </w:r>
      <w:r w:rsidRPr="0047363E">
        <w:rPr>
          <w:rFonts w:ascii="Arial Narrow" w:hAnsi="Arial Narrow"/>
          <w:iCs/>
          <w:lang w:val="hr-HR"/>
        </w:rPr>
        <w:t xml:space="preserve"> </w:t>
      </w:r>
      <w:r w:rsidR="000116CA" w:rsidRPr="0047363E">
        <w:rPr>
          <w:rFonts w:ascii="Arial Narrow" w:hAnsi="Arial Narrow"/>
          <w:iCs/>
          <w:lang w:val="hr-HR"/>
        </w:rPr>
        <w:t>glasnik</w:t>
      </w:r>
      <w:r w:rsidRPr="0047363E">
        <w:rPr>
          <w:rFonts w:ascii="Arial Narrow" w:hAnsi="Arial Narrow"/>
          <w:iCs/>
          <w:lang w:val="hr-HR"/>
        </w:rPr>
        <w:t xml:space="preserve"> </w:t>
      </w:r>
      <w:r w:rsidR="008F699B" w:rsidRPr="0047363E">
        <w:rPr>
          <w:rFonts w:ascii="Arial Narrow" w:hAnsi="Arial Narrow"/>
          <w:iCs/>
          <w:lang w:val="hr-HR"/>
        </w:rPr>
        <w:t xml:space="preserve">Grada </w:t>
      </w:r>
      <w:r w:rsidR="000116CA" w:rsidRPr="0047363E">
        <w:rPr>
          <w:rFonts w:ascii="Arial Narrow" w:hAnsi="Arial Narrow"/>
          <w:iCs/>
          <w:lang w:val="hr-HR"/>
        </w:rPr>
        <w:t>Šibenika</w:t>
      </w:r>
      <w:r w:rsidRPr="0047363E">
        <w:rPr>
          <w:rFonts w:ascii="Arial Narrow" w:hAnsi="Arial Narrow"/>
          <w:iCs/>
          <w:lang w:val="hr-HR"/>
        </w:rPr>
        <w:t xml:space="preserve">" broj </w:t>
      </w:r>
      <w:r w:rsidR="008B3242">
        <w:rPr>
          <w:rFonts w:ascii="Arial Narrow" w:hAnsi="Arial Narrow"/>
          <w:iCs/>
          <w:lang w:val="hr-HR"/>
        </w:rPr>
        <w:t>2/21</w:t>
      </w:r>
      <w:r w:rsidRPr="0047363E">
        <w:rPr>
          <w:rFonts w:ascii="Arial Narrow" w:hAnsi="Arial Narrow"/>
          <w:iCs/>
          <w:lang w:val="hr-HR"/>
        </w:rPr>
        <w:t>) i</w:t>
      </w:r>
      <w:r w:rsidRPr="000116CA">
        <w:rPr>
          <w:rFonts w:ascii="Arial Narrow" w:hAnsi="Arial Narrow"/>
          <w:iCs/>
          <w:lang w:val="hr-HR"/>
        </w:rPr>
        <w:t xml:space="preserve"> </w:t>
      </w:r>
      <w:r w:rsidR="00E64491" w:rsidRPr="000116CA">
        <w:rPr>
          <w:rFonts w:ascii="Arial Narrow" w:hAnsi="Arial Narrow"/>
          <w:iCs/>
          <w:lang w:val="hr-HR"/>
        </w:rPr>
        <w:t xml:space="preserve">Odluke o izradi </w:t>
      </w:r>
      <w:r w:rsidR="000116CA" w:rsidRPr="000116CA">
        <w:rPr>
          <w:rFonts w:ascii="Arial Narrow" w:hAnsi="Arial Narrow"/>
          <w:iCs/>
          <w:lang w:val="hr-HR"/>
        </w:rPr>
        <w:t>VIII</w:t>
      </w:r>
      <w:r w:rsidR="00E64491" w:rsidRPr="000116CA">
        <w:rPr>
          <w:rFonts w:ascii="Arial Narrow" w:hAnsi="Arial Narrow"/>
          <w:iCs/>
          <w:lang w:val="hr-HR"/>
        </w:rPr>
        <w:t xml:space="preserve">. Izmjena i dopuna </w:t>
      </w:r>
      <w:r w:rsidR="00A14A6B" w:rsidRPr="000116CA">
        <w:rPr>
          <w:rFonts w:ascii="Arial Narrow" w:hAnsi="Arial Narrow"/>
          <w:iCs/>
          <w:lang w:val="hr-HR"/>
        </w:rPr>
        <w:t>Prostorn</w:t>
      </w:r>
      <w:r w:rsidR="00E64491" w:rsidRPr="000116CA">
        <w:rPr>
          <w:rFonts w:ascii="Arial Narrow" w:hAnsi="Arial Narrow"/>
          <w:iCs/>
          <w:lang w:val="hr-HR"/>
        </w:rPr>
        <w:t xml:space="preserve">og plana uređenja </w:t>
      </w:r>
      <w:r w:rsidR="00A14A6B" w:rsidRPr="000116CA">
        <w:rPr>
          <w:rFonts w:ascii="Arial Narrow" w:hAnsi="Arial Narrow"/>
          <w:iCs/>
          <w:lang w:val="hr-HR"/>
        </w:rPr>
        <w:t xml:space="preserve">Grada </w:t>
      </w:r>
      <w:r w:rsidR="000116CA" w:rsidRPr="000116CA">
        <w:rPr>
          <w:rFonts w:ascii="Arial Narrow" w:hAnsi="Arial Narrow"/>
          <w:iCs/>
          <w:lang w:val="hr-HR"/>
        </w:rPr>
        <w:t>Šibenika</w:t>
      </w:r>
      <w:r w:rsidR="00E64491" w:rsidRPr="000116CA">
        <w:rPr>
          <w:rFonts w:ascii="Arial Narrow" w:hAnsi="Arial Narrow"/>
          <w:iCs/>
          <w:lang w:val="hr-HR"/>
        </w:rPr>
        <w:t xml:space="preserve"> </w:t>
      </w:r>
      <w:r w:rsidRPr="000116CA">
        <w:rPr>
          <w:rFonts w:ascii="Arial Narrow" w:hAnsi="Arial Narrow"/>
          <w:iCs/>
          <w:lang w:val="hr-HR"/>
        </w:rPr>
        <w:t>("Služben</w:t>
      </w:r>
      <w:r w:rsidR="000116CA" w:rsidRPr="000116CA">
        <w:rPr>
          <w:rFonts w:ascii="Arial Narrow" w:hAnsi="Arial Narrow"/>
          <w:iCs/>
          <w:lang w:val="hr-HR"/>
        </w:rPr>
        <w:t>i glasnik</w:t>
      </w:r>
      <w:r w:rsidRPr="000116CA">
        <w:rPr>
          <w:rFonts w:ascii="Arial Narrow" w:hAnsi="Arial Narrow"/>
          <w:iCs/>
          <w:lang w:val="hr-HR"/>
        </w:rPr>
        <w:t xml:space="preserve"> Grada </w:t>
      </w:r>
      <w:r w:rsidR="000116CA" w:rsidRPr="000116CA">
        <w:rPr>
          <w:rFonts w:ascii="Arial Narrow" w:hAnsi="Arial Narrow"/>
          <w:iCs/>
          <w:lang w:val="hr-HR"/>
        </w:rPr>
        <w:t>Šibenika</w:t>
      </w:r>
      <w:r w:rsidR="0080231C" w:rsidRPr="000116CA">
        <w:rPr>
          <w:rFonts w:ascii="Arial Narrow" w:hAnsi="Arial Narrow"/>
          <w:iCs/>
          <w:lang w:val="hr-HR"/>
        </w:rPr>
        <w:t>"</w:t>
      </w:r>
      <w:r w:rsidRPr="000116CA">
        <w:rPr>
          <w:rFonts w:ascii="Arial Narrow" w:hAnsi="Arial Narrow"/>
          <w:iCs/>
          <w:lang w:val="hr-HR"/>
        </w:rPr>
        <w:t xml:space="preserve"> </w:t>
      </w:r>
      <w:r w:rsidR="008B7AC1" w:rsidRPr="000116CA">
        <w:rPr>
          <w:rFonts w:ascii="Arial Narrow" w:hAnsi="Arial Narrow"/>
          <w:iCs/>
          <w:lang w:val="hr-HR"/>
        </w:rPr>
        <w:t xml:space="preserve">broj </w:t>
      </w:r>
      <w:r w:rsidR="000116CA" w:rsidRPr="000116CA">
        <w:rPr>
          <w:rFonts w:ascii="Arial Narrow" w:hAnsi="Arial Narrow"/>
          <w:iCs/>
          <w:lang w:val="hr-HR"/>
        </w:rPr>
        <w:t>10/23</w:t>
      </w:r>
      <w:r w:rsidR="007365B4" w:rsidRPr="000116CA">
        <w:rPr>
          <w:rFonts w:ascii="Arial Narrow" w:hAnsi="Arial Narrow"/>
          <w:iCs/>
          <w:lang w:val="hr-HR"/>
        </w:rPr>
        <w:t xml:space="preserve">) </w:t>
      </w:r>
      <w:r w:rsidRPr="000116CA">
        <w:rPr>
          <w:rFonts w:ascii="Arial Narrow" w:hAnsi="Arial Narrow"/>
          <w:iCs/>
          <w:lang w:val="hr-HR"/>
        </w:rPr>
        <w:t xml:space="preserve">Gradsko vijeće Grada </w:t>
      </w:r>
      <w:r w:rsidR="000116CA" w:rsidRPr="000116CA">
        <w:rPr>
          <w:rFonts w:ascii="Arial Narrow" w:hAnsi="Arial Narrow"/>
          <w:iCs/>
          <w:lang w:val="hr-HR"/>
        </w:rPr>
        <w:t>Šibenika</w:t>
      </w:r>
      <w:r w:rsidRPr="000116CA">
        <w:rPr>
          <w:rFonts w:ascii="Arial Narrow" w:hAnsi="Arial Narrow"/>
          <w:iCs/>
          <w:lang w:val="hr-HR"/>
        </w:rPr>
        <w:t>, po pribavljenoj suglasnosti Ministarstva graditeljstva i prostornog uređenja, KLASA:</w:t>
      </w:r>
      <w:r w:rsidR="00FF457D">
        <w:rPr>
          <w:rFonts w:ascii="Arial Narrow" w:hAnsi="Arial Narrow"/>
          <w:iCs/>
          <w:lang w:val="hr-HR"/>
        </w:rPr>
        <w:t xml:space="preserve"> 350-02/25-14/1</w:t>
      </w:r>
      <w:r w:rsidRPr="000116CA">
        <w:rPr>
          <w:rFonts w:ascii="Arial Narrow" w:hAnsi="Arial Narrow"/>
          <w:iCs/>
          <w:lang w:val="hr-HR"/>
        </w:rPr>
        <w:t>, URBROJ:</w:t>
      </w:r>
      <w:r w:rsidR="00FF457D">
        <w:rPr>
          <w:rFonts w:ascii="Arial Narrow" w:hAnsi="Arial Narrow"/>
          <w:iCs/>
          <w:lang w:val="hr-HR"/>
        </w:rPr>
        <w:t xml:space="preserve"> 531-08-1-3-25-2 </w:t>
      </w:r>
      <w:r w:rsidRPr="000116CA">
        <w:rPr>
          <w:rFonts w:ascii="Arial Narrow" w:hAnsi="Arial Narrow"/>
          <w:iCs/>
          <w:lang w:val="hr-HR"/>
        </w:rPr>
        <w:t xml:space="preserve">od </w:t>
      </w:r>
      <w:r w:rsidR="00FF457D">
        <w:rPr>
          <w:rFonts w:ascii="Arial Narrow" w:hAnsi="Arial Narrow"/>
          <w:iCs/>
          <w:lang w:val="hr-HR"/>
        </w:rPr>
        <w:t xml:space="preserve">14. veljače </w:t>
      </w:r>
      <w:r w:rsidRPr="000116CA">
        <w:rPr>
          <w:rFonts w:ascii="Arial Narrow" w:hAnsi="Arial Narrow"/>
          <w:iCs/>
          <w:lang w:val="hr-HR"/>
        </w:rPr>
        <w:t>20</w:t>
      </w:r>
      <w:r w:rsidR="00323E0A" w:rsidRPr="000116CA">
        <w:rPr>
          <w:rFonts w:ascii="Arial Narrow" w:hAnsi="Arial Narrow"/>
          <w:iCs/>
          <w:lang w:val="hr-HR"/>
        </w:rPr>
        <w:t>2</w:t>
      </w:r>
      <w:r w:rsidR="000116CA" w:rsidRPr="000116CA">
        <w:rPr>
          <w:rFonts w:ascii="Arial Narrow" w:hAnsi="Arial Narrow"/>
          <w:iCs/>
          <w:lang w:val="hr-HR"/>
        </w:rPr>
        <w:t>5</w:t>
      </w:r>
      <w:r w:rsidRPr="000116CA">
        <w:rPr>
          <w:rFonts w:ascii="Arial Narrow" w:hAnsi="Arial Narrow"/>
          <w:iCs/>
          <w:lang w:val="hr-HR"/>
        </w:rPr>
        <w:t>. godine na</w:t>
      </w:r>
      <w:r w:rsidR="0026545B">
        <w:rPr>
          <w:rFonts w:ascii="Arial Narrow" w:hAnsi="Arial Narrow"/>
          <w:iCs/>
          <w:lang w:val="hr-HR"/>
        </w:rPr>
        <w:t xml:space="preserve"> 25</w:t>
      </w:r>
      <w:r w:rsidRPr="000116CA">
        <w:rPr>
          <w:rFonts w:ascii="Arial Narrow" w:hAnsi="Arial Narrow"/>
          <w:iCs/>
          <w:lang w:val="hr-HR"/>
        </w:rPr>
        <w:t xml:space="preserve">. sjednici održanoj </w:t>
      </w:r>
      <w:r w:rsidR="0026545B">
        <w:rPr>
          <w:rFonts w:ascii="Arial Narrow" w:hAnsi="Arial Narrow"/>
          <w:iCs/>
          <w:lang w:val="hr-HR"/>
        </w:rPr>
        <w:t xml:space="preserve"> 26. veljače</w:t>
      </w:r>
      <w:r w:rsidRPr="000116CA">
        <w:rPr>
          <w:rFonts w:ascii="Arial Narrow" w:hAnsi="Arial Narrow"/>
          <w:iCs/>
          <w:lang w:val="hr-HR"/>
        </w:rPr>
        <w:t xml:space="preserve"> 20</w:t>
      </w:r>
      <w:r w:rsidR="00323E0A" w:rsidRPr="000116CA">
        <w:rPr>
          <w:rFonts w:ascii="Arial Narrow" w:hAnsi="Arial Narrow"/>
          <w:iCs/>
          <w:lang w:val="hr-HR"/>
        </w:rPr>
        <w:t>2</w:t>
      </w:r>
      <w:r w:rsidR="000116CA" w:rsidRPr="000116CA">
        <w:rPr>
          <w:rFonts w:ascii="Arial Narrow" w:hAnsi="Arial Narrow"/>
          <w:iCs/>
          <w:lang w:val="hr-HR"/>
        </w:rPr>
        <w:t>5</w:t>
      </w:r>
      <w:r w:rsidRPr="000116CA">
        <w:rPr>
          <w:rFonts w:ascii="Arial Narrow" w:hAnsi="Arial Narrow"/>
          <w:iCs/>
          <w:lang w:val="hr-HR"/>
        </w:rPr>
        <w:t>. godine donijelo je</w:t>
      </w:r>
    </w:p>
    <w:p w14:paraId="4987165C" w14:textId="77777777" w:rsidR="006B08FA" w:rsidRPr="000116CA" w:rsidRDefault="006B08FA" w:rsidP="006D2027">
      <w:pPr>
        <w:jc w:val="both"/>
        <w:rPr>
          <w:rFonts w:ascii="Arial Narrow" w:hAnsi="Arial Narrow"/>
          <w:iCs/>
          <w:lang w:val="hr-HR"/>
        </w:rPr>
      </w:pPr>
    </w:p>
    <w:p w14:paraId="2DAC1067" w14:textId="77777777" w:rsidR="0000717C" w:rsidRPr="000116CA" w:rsidRDefault="0000717C" w:rsidP="0000717C">
      <w:pPr>
        <w:ind w:right="-6"/>
        <w:jc w:val="both"/>
        <w:rPr>
          <w:rFonts w:ascii="Arial Narrow" w:hAnsi="Arial Narrow" w:cs="Arial"/>
          <w:snapToGrid w:val="0"/>
          <w:lang w:val="hr-HR" w:eastAsia="en-US"/>
        </w:rPr>
      </w:pPr>
    </w:p>
    <w:p w14:paraId="763C08E0" w14:textId="77777777" w:rsidR="006424A9" w:rsidRPr="000116CA" w:rsidRDefault="006424A9" w:rsidP="0000717C">
      <w:pPr>
        <w:ind w:right="-6"/>
        <w:jc w:val="both"/>
        <w:rPr>
          <w:rFonts w:ascii="Arial Narrow" w:hAnsi="Arial Narrow" w:cs="Arial"/>
          <w:snapToGrid w:val="0"/>
          <w:lang w:val="hr-HR" w:eastAsia="en-US"/>
        </w:rPr>
      </w:pPr>
    </w:p>
    <w:p w14:paraId="3CFE0314" w14:textId="77777777" w:rsidR="0000717C" w:rsidRPr="000116CA" w:rsidRDefault="0000717C" w:rsidP="0000717C">
      <w:pPr>
        <w:ind w:right="-6"/>
        <w:jc w:val="center"/>
        <w:rPr>
          <w:rFonts w:ascii="Arial Narrow" w:hAnsi="Arial Narrow" w:cs="Arial"/>
          <w:b/>
          <w:spacing w:val="2"/>
          <w:sz w:val="28"/>
          <w:szCs w:val="28"/>
          <w:lang w:val="hr-HR"/>
        </w:rPr>
      </w:pPr>
      <w:r w:rsidRPr="000116CA">
        <w:rPr>
          <w:rFonts w:ascii="Arial Narrow" w:hAnsi="Arial Narrow" w:cs="Arial"/>
          <w:b/>
          <w:spacing w:val="2"/>
          <w:sz w:val="28"/>
          <w:szCs w:val="28"/>
          <w:lang w:val="hr-HR"/>
        </w:rPr>
        <w:t>ODLUKU</w:t>
      </w:r>
    </w:p>
    <w:p w14:paraId="77C8F0ED" w14:textId="7F07C40C" w:rsidR="0000717C" w:rsidRPr="000116CA" w:rsidRDefault="005718E9" w:rsidP="0000717C">
      <w:pPr>
        <w:jc w:val="center"/>
        <w:rPr>
          <w:rFonts w:ascii="Arial Narrow" w:hAnsi="Arial Narrow" w:cs="Arial"/>
          <w:b/>
          <w:bCs/>
          <w:sz w:val="28"/>
          <w:szCs w:val="28"/>
          <w:lang w:val="hr-HR"/>
        </w:rPr>
      </w:pPr>
      <w:r w:rsidRPr="000116CA">
        <w:rPr>
          <w:rFonts w:ascii="Arial Narrow" w:hAnsi="Arial Narrow" w:cs="Arial"/>
          <w:b/>
          <w:spacing w:val="2"/>
          <w:sz w:val="28"/>
          <w:szCs w:val="28"/>
          <w:lang w:val="hr-HR"/>
        </w:rPr>
        <w:t xml:space="preserve">o donošenju </w:t>
      </w:r>
      <w:r w:rsidR="000116CA" w:rsidRPr="000116CA">
        <w:rPr>
          <w:rFonts w:ascii="Arial Narrow" w:hAnsi="Arial Narrow" w:cs="Arial"/>
          <w:b/>
          <w:spacing w:val="2"/>
          <w:sz w:val="28"/>
          <w:szCs w:val="28"/>
          <w:lang w:val="hr-HR"/>
        </w:rPr>
        <w:t>VIII</w:t>
      </w:r>
      <w:r w:rsidR="006D2027" w:rsidRPr="000116CA">
        <w:rPr>
          <w:rFonts w:ascii="Arial Narrow" w:hAnsi="Arial Narrow" w:cs="Arial"/>
          <w:b/>
          <w:spacing w:val="2"/>
          <w:sz w:val="28"/>
          <w:szCs w:val="28"/>
          <w:lang w:val="hr-HR"/>
        </w:rPr>
        <w:t>.</w:t>
      </w:r>
      <w:r w:rsidR="0000717C" w:rsidRPr="000116CA">
        <w:rPr>
          <w:rFonts w:ascii="Arial Narrow" w:hAnsi="Arial Narrow" w:cs="Arial"/>
          <w:b/>
          <w:spacing w:val="2"/>
          <w:sz w:val="28"/>
          <w:szCs w:val="28"/>
          <w:lang w:val="hr-HR"/>
        </w:rPr>
        <w:t xml:space="preserve"> </w:t>
      </w:r>
      <w:r w:rsidR="0000717C" w:rsidRPr="000116CA">
        <w:rPr>
          <w:rFonts w:ascii="Arial Narrow" w:hAnsi="Arial Narrow" w:cs="Arial"/>
          <w:b/>
          <w:bCs/>
          <w:sz w:val="28"/>
          <w:szCs w:val="28"/>
          <w:lang w:val="hr-HR"/>
        </w:rPr>
        <w:t xml:space="preserve">Izmjena i dopuna </w:t>
      </w:r>
    </w:p>
    <w:p w14:paraId="72CFAC0E" w14:textId="2A0AF79C" w:rsidR="0000717C" w:rsidRPr="000116CA" w:rsidRDefault="00637B8F" w:rsidP="0000717C">
      <w:pPr>
        <w:jc w:val="center"/>
        <w:rPr>
          <w:rFonts w:ascii="Arial Narrow" w:hAnsi="Arial Narrow" w:cs="Arial"/>
          <w:b/>
          <w:bCs/>
          <w:sz w:val="28"/>
          <w:szCs w:val="28"/>
          <w:lang w:val="hr-HR"/>
        </w:rPr>
      </w:pPr>
      <w:r w:rsidRPr="000116CA">
        <w:rPr>
          <w:rFonts w:ascii="Arial Narrow" w:hAnsi="Arial Narrow" w:cs="Arial"/>
          <w:b/>
          <w:bCs/>
          <w:sz w:val="28"/>
          <w:szCs w:val="28"/>
          <w:lang w:val="hr-HR"/>
        </w:rPr>
        <w:t xml:space="preserve">Prostornog plana uređenja Grada </w:t>
      </w:r>
      <w:r w:rsidR="000116CA" w:rsidRPr="000116CA">
        <w:rPr>
          <w:rFonts w:ascii="Arial Narrow" w:hAnsi="Arial Narrow" w:cs="Arial"/>
          <w:b/>
          <w:bCs/>
          <w:sz w:val="28"/>
          <w:szCs w:val="28"/>
          <w:lang w:val="hr-HR"/>
        </w:rPr>
        <w:t>Šibenika</w:t>
      </w:r>
    </w:p>
    <w:p w14:paraId="773A564D" w14:textId="77777777" w:rsidR="0000717C" w:rsidRPr="00C7670D" w:rsidRDefault="0000717C" w:rsidP="0000717C">
      <w:pPr>
        <w:ind w:right="-6"/>
        <w:jc w:val="center"/>
        <w:rPr>
          <w:rFonts w:ascii="Arial Narrow" w:hAnsi="Arial Narrow" w:cs="Arial"/>
          <w:highlight w:val="yellow"/>
          <w:lang w:val="hr-HR"/>
        </w:rPr>
      </w:pPr>
    </w:p>
    <w:p w14:paraId="528918D3" w14:textId="77777777" w:rsidR="00010778" w:rsidRPr="00C7670D" w:rsidRDefault="00010778" w:rsidP="0000717C">
      <w:pPr>
        <w:ind w:right="-6"/>
        <w:jc w:val="center"/>
        <w:rPr>
          <w:rFonts w:ascii="Arial Narrow" w:hAnsi="Arial Narrow" w:cs="Arial"/>
          <w:highlight w:val="yellow"/>
          <w:lang w:val="hr-HR"/>
        </w:rPr>
      </w:pPr>
    </w:p>
    <w:p w14:paraId="782D81AB" w14:textId="77777777" w:rsidR="006424A9" w:rsidRPr="00C7670D" w:rsidRDefault="006424A9" w:rsidP="0000717C">
      <w:pPr>
        <w:ind w:right="-6"/>
        <w:jc w:val="center"/>
        <w:rPr>
          <w:rFonts w:ascii="Arial Narrow" w:hAnsi="Arial Narrow" w:cs="Arial"/>
          <w:highlight w:val="yellow"/>
          <w:lang w:val="hr-HR"/>
        </w:rPr>
      </w:pPr>
    </w:p>
    <w:p w14:paraId="140DBC90" w14:textId="4FAFA9E0" w:rsidR="0000717C" w:rsidRPr="000116CA" w:rsidRDefault="0000717C" w:rsidP="00EE4EE8">
      <w:pPr>
        <w:pStyle w:val="Odlomakpopisa"/>
        <w:keepNext/>
        <w:numPr>
          <w:ilvl w:val="0"/>
          <w:numId w:val="1"/>
        </w:numPr>
        <w:ind w:left="709" w:hanging="709"/>
        <w:outlineLvl w:val="0"/>
        <w:rPr>
          <w:rFonts w:ascii="Arial Narrow" w:hAnsi="Arial Narrow" w:cs="Arial"/>
          <w:b/>
          <w:bCs/>
          <w:szCs w:val="32"/>
          <w:lang w:val="hr-HR"/>
        </w:rPr>
      </w:pPr>
      <w:r w:rsidRPr="000116CA">
        <w:rPr>
          <w:rFonts w:ascii="Arial Narrow" w:hAnsi="Arial Narrow" w:cs="Arial"/>
          <w:b/>
          <w:bCs/>
          <w:szCs w:val="32"/>
          <w:lang w:val="hr-HR"/>
        </w:rPr>
        <w:t>OPĆE ODREDBE</w:t>
      </w:r>
    </w:p>
    <w:p w14:paraId="6E07AC10" w14:textId="77777777" w:rsidR="0000717C" w:rsidRPr="000116CA" w:rsidRDefault="0000717C" w:rsidP="0000717C">
      <w:pPr>
        <w:rPr>
          <w:rFonts w:ascii="Arial Narrow" w:hAnsi="Arial Narrow" w:cs="Arial"/>
          <w:sz w:val="20"/>
          <w:szCs w:val="20"/>
          <w:lang w:val="hr-HR"/>
        </w:rPr>
      </w:pPr>
    </w:p>
    <w:p w14:paraId="3760D427" w14:textId="77777777" w:rsidR="0000717C" w:rsidRPr="000116CA" w:rsidRDefault="0000717C" w:rsidP="0000717C">
      <w:pPr>
        <w:jc w:val="center"/>
        <w:rPr>
          <w:rFonts w:ascii="Arial Narrow" w:hAnsi="Arial Narrow" w:cs="Arial"/>
          <w:b/>
          <w:lang w:val="hr-HR"/>
        </w:rPr>
      </w:pPr>
      <w:r w:rsidRPr="000116CA">
        <w:rPr>
          <w:rFonts w:ascii="Arial Narrow" w:hAnsi="Arial Narrow" w:cs="Arial"/>
          <w:b/>
          <w:lang w:val="hr-HR"/>
        </w:rPr>
        <w:t>Glava I.</w:t>
      </w:r>
    </w:p>
    <w:p w14:paraId="18B7BD34" w14:textId="602E7E02" w:rsidR="0000717C" w:rsidRPr="000116CA" w:rsidRDefault="005718E9" w:rsidP="0000717C">
      <w:pPr>
        <w:jc w:val="both"/>
        <w:rPr>
          <w:rFonts w:ascii="Arial Narrow" w:hAnsi="Arial Narrow" w:cs="Arial"/>
          <w:lang w:val="hr-HR"/>
        </w:rPr>
      </w:pPr>
      <w:r w:rsidRPr="000116CA">
        <w:rPr>
          <w:rFonts w:ascii="Arial Narrow" w:hAnsi="Arial Narrow" w:cs="Arial"/>
          <w:lang w:val="hr-HR"/>
        </w:rPr>
        <w:tab/>
      </w:r>
      <w:r w:rsidRPr="0047363E">
        <w:rPr>
          <w:rFonts w:ascii="Arial Narrow" w:hAnsi="Arial Narrow" w:cs="Arial"/>
          <w:lang w:val="hr-HR"/>
        </w:rPr>
        <w:t xml:space="preserve">Donose se </w:t>
      </w:r>
      <w:r w:rsidR="000116CA" w:rsidRPr="0047363E">
        <w:rPr>
          <w:rFonts w:ascii="Arial Narrow" w:hAnsi="Arial Narrow" w:cs="Arial"/>
          <w:lang w:val="hr-HR"/>
        </w:rPr>
        <w:t>VIII</w:t>
      </w:r>
      <w:r w:rsidR="006D2027" w:rsidRPr="0047363E">
        <w:rPr>
          <w:rFonts w:ascii="Arial Narrow" w:hAnsi="Arial Narrow" w:cs="Arial"/>
          <w:lang w:val="hr-HR"/>
        </w:rPr>
        <w:t>.</w:t>
      </w:r>
      <w:r w:rsidR="0000717C" w:rsidRPr="0047363E">
        <w:rPr>
          <w:rFonts w:ascii="Arial Narrow" w:hAnsi="Arial Narrow" w:cs="Arial"/>
          <w:lang w:val="hr-HR"/>
        </w:rPr>
        <w:t xml:space="preserve"> Izmjene i dopune </w:t>
      </w:r>
      <w:r w:rsidR="00E56FAA" w:rsidRPr="0047363E">
        <w:rPr>
          <w:rFonts w:ascii="Arial Narrow" w:hAnsi="Arial Narrow"/>
          <w:iCs/>
          <w:lang w:val="hr-HR"/>
        </w:rPr>
        <w:t xml:space="preserve">Prostornog plana uređenja Grada </w:t>
      </w:r>
      <w:r w:rsidR="000116CA" w:rsidRPr="0047363E">
        <w:rPr>
          <w:rFonts w:ascii="Arial Narrow" w:hAnsi="Arial Narrow"/>
          <w:iCs/>
          <w:lang w:val="hr-HR"/>
        </w:rPr>
        <w:t>Šibenika</w:t>
      </w:r>
      <w:r w:rsidR="0000717C" w:rsidRPr="0047363E">
        <w:rPr>
          <w:rFonts w:ascii="Arial Narrow" w:hAnsi="Arial Narrow"/>
          <w:lang w:val="hr-HR"/>
        </w:rPr>
        <w:t xml:space="preserve"> </w:t>
      </w:r>
      <w:r w:rsidR="0047363E" w:rsidRPr="0047363E">
        <w:rPr>
          <w:rFonts w:ascii="Arial Narrow" w:hAnsi="Arial Narrow"/>
          <w:lang w:val="hr-HR"/>
        </w:rPr>
        <w:t>(</w:t>
      </w:r>
      <w:r w:rsidR="0000717C" w:rsidRPr="0047363E">
        <w:rPr>
          <w:rFonts w:ascii="Arial Narrow" w:hAnsi="Arial Narrow" w:cs="Century Gothic"/>
          <w:lang w:val="hr-HR"/>
        </w:rPr>
        <w:t>u nastavku teksta: Plan</w:t>
      </w:r>
      <w:r w:rsidR="0047363E" w:rsidRPr="0047363E">
        <w:rPr>
          <w:rFonts w:ascii="Arial Narrow" w:hAnsi="Arial Narrow" w:cs="Century Gothic"/>
          <w:lang w:val="hr-HR"/>
        </w:rPr>
        <w:t>)</w:t>
      </w:r>
      <w:r w:rsidR="0000717C" w:rsidRPr="0047363E">
        <w:rPr>
          <w:rFonts w:ascii="Arial Narrow" w:hAnsi="Arial Narrow" w:cs="Century Gothic"/>
          <w:lang w:val="hr-HR"/>
        </w:rPr>
        <w:t>, što ga je</w:t>
      </w:r>
      <w:r w:rsidR="0000717C" w:rsidRPr="000116CA">
        <w:rPr>
          <w:rFonts w:ascii="Arial Narrow" w:hAnsi="Arial Narrow" w:cs="Century Gothic"/>
          <w:lang w:val="hr-HR"/>
        </w:rPr>
        <w:t xml:space="preserve"> izradila tvrtka Urbanistica d.o.o. iz Zagreba, u koordinaciji s nositeljem izrade</w:t>
      </w:r>
      <w:r w:rsidR="0000717C" w:rsidRPr="000116CA">
        <w:rPr>
          <w:rFonts w:ascii="Arial Narrow" w:hAnsi="Arial Narrow" w:cs="Arial"/>
          <w:lang w:val="hr-HR"/>
        </w:rPr>
        <w:t xml:space="preserve"> </w:t>
      </w:r>
      <w:r w:rsidR="0000717C" w:rsidRPr="000116CA">
        <w:rPr>
          <w:rFonts w:ascii="Arial Narrow" w:hAnsi="Arial Narrow"/>
          <w:bCs/>
          <w:lang w:val="hr-HR"/>
        </w:rPr>
        <w:t xml:space="preserve">Upravnim odjelom za </w:t>
      </w:r>
      <w:r w:rsidR="000116CA" w:rsidRPr="000116CA">
        <w:rPr>
          <w:rFonts w:ascii="Arial Narrow" w:hAnsi="Arial Narrow"/>
          <w:bCs/>
          <w:lang w:val="hr-HR"/>
        </w:rPr>
        <w:t>prostorno planiranje i zaštitu okoliša Grada Šibenika</w:t>
      </w:r>
      <w:r w:rsidR="008B3242">
        <w:rPr>
          <w:rFonts w:ascii="Arial Narrow" w:hAnsi="Arial Narrow"/>
          <w:bCs/>
          <w:lang w:val="hr-HR"/>
        </w:rPr>
        <w:t>.</w:t>
      </w:r>
    </w:p>
    <w:p w14:paraId="5BE22FFB" w14:textId="77777777" w:rsidR="0000717C" w:rsidRPr="000116CA" w:rsidRDefault="0000717C" w:rsidP="0000717C">
      <w:pPr>
        <w:jc w:val="both"/>
        <w:rPr>
          <w:rFonts w:ascii="Arial Narrow" w:hAnsi="Arial Narrow" w:cs="Arial"/>
          <w:lang w:val="hr-HR"/>
        </w:rPr>
      </w:pPr>
      <w:r w:rsidRPr="000116CA">
        <w:rPr>
          <w:rFonts w:ascii="Arial Narrow" w:hAnsi="Arial Narrow" w:cs="Arial"/>
          <w:lang w:val="hr-HR"/>
        </w:rPr>
        <w:tab/>
      </w:r>
    </w:p>
    <w:p w14:paraId="0F57A3F3" w14:textId="77777777" w:rsidR="0000717C" w:rsidRPr="000116CA" w:rsidRDefault="0000717C" w:rsidP="0000717C">
      <w:pPr>
        <w:jc w:val="center"/>
        <w:rPr>
          <w:rFonts w:ascii="Arial Narrow" w:hAnsi="Arial Narrow" w:cs="Arial"/>
          <w:b/>
          <w:lang w:val="hr-HR"/>
        </w:rPr>
      </w:pPr>
      <w:r w:rsidRPr="000116CA">
        <w:rPr>
          <w:rFonts w:ascii="Arial Narrow" w:hAnsi="Arial Narrow" w:cs="Arial"/>
          <w:b/>
          <w:lang w:val="hr-HR"/>
        </w:rPr>
        <w:t>Glava II.</w:t>
      </w:r>
    </w:p>
    <w:p w14:paraId="30396D1B" w14:textId="0B6130F1" w:rsidR="0000717C" w:rsidRPr="0047363E" w:rsidRDefault="0000717C" w:rsidP="0000717C">
      <w:pPr>
        <w:ind w:firstLine="708"/>
        <w:jc w:val="both"/>
        <w:rPr>
          <w:rFonts w:ascii="Arial Narrow" w:hAnsi="Arial Narrow" w:cs="Arial"/>
          <w:lang w:val="hr-HR"/>
        </w:rPr>
      </w:pPr>
      <w:r w:rsidRPr="000116CA">
        <w:rPr>
          <w:rFonts w:ascii="Arial Narrow" w:hAnsi="Arial Narrow"/>
          <w:lang w:val="hr-HR"/>
        </w:rPr>
        <w:t xml:space="preserve">Plan </w:t>
      </w:r>
      <w:r w:rsidRPr="0047363E">
        <w:rPr>
          <w:rFonts w:ascii="Arial Narrow" w:hAnsi="Arial Narrow"/>
          <w:lang w:val="hr-HR"/>
        </w:rPr>
        <w:t xml:space="preserve">predstavlja elaborat </w:t>
      </w:r>
      <w:r w:rsidR="000116CA" w:rsidRPr="0047363E">
        <w:rPr>
          <w:rFonts w:ascii="Arial Narrow" w:hAnsi="Arial Narrow"/>
          <w:lang w:val="hr-HR"/>
        </w:rPr>
        <w:t>VIII</w:t>
      </w:r>
      <w:r w:rsidR="006D2027" w:rsidRPr="0047363E">
        <w:rPr>
          <w:rFonts w:ascii="Arial Narrow" w:hAnsi="Arial Narrow" w:cs="Arial"/>
          <w:lang w:val="hr-HR"/>
        </w:rPr>
        <w:t>.</w:t>
      </w:r>
      <w:r w:rsidRPr="0047363E">
        <w:rPr>
          <w:rFonts w:ascii="Arial Narrow" w:hAnsi="Arial Narrow" w:cs="Arial"/>
          <w:lang w:val="hr-HR"/>
        </w:rPr>
        <w:t xml:space="preserve"> Izmjen</w:t>
      </w:r>
      <w:r w:rsidR="006D2027" w:rsidRPr="0047363E">
        <w:rPr>
          <w:rFonts w:ascii="Arial Narrow" w:hAnsi="Arial Narrow" w:cs="Arial"/>
          <w:lang w:val="hr-HR"/>
        </w:rPr>
        <w:t>a</w:t>
      </w:r>
      <w:r w:rsidRPr="0047363E">
        <w:rPr>
          <w:rFonts w:ascii="Arial Narrow" w:hAnsi="Arial Narrow" w:cs="Arial"/>
          <w:lang w:val="hr-HR"/>
        </w:rPr>
        <w:t xml:space="preserve"> i dopun</w:t>
      </w:r>
      <w:r w:rsidR="006D2027" w:rsidRPr="0047363E">
        <w:rPr>
          <w:rFonts w:ascii="Arial Narrow" w:hAnsi="Arial Narrow" w:cs="Arial"/>
          <w:lang w:val="hr-HR"/>
        </w:rPr>
        <w:t>a</w:t>
      </w:r>
      <w:r w:rsidRPr="0047363E">
        <w:rPr>
          <w:rFonts w:ascii="Arial Narrow" w:hAnsi="Arial Narrow" w:cs="Arial"/>
          <w:lang w:val="hr-HR"/>
        </w:rPr>
        <w:t xml:space="preserve"> </w:t>
      </w:r>
      <w:r w:rsidR="00C13560" w:rsidRPr="0047363E">
        <w:rPr>
          <w:rFonts w:ascii="Arial Narrow" w:hAnsi="Arial Narrow"/>
          <w:iCs/>
          <w:lang w:val="hr-HR"/>
        </w:rPr>
        <w:t xml:space="preserve">Prostornog plana uređenja Grada </w:t>
      </w:r>
      <w:r w:rsidR="000116CA" w:rsidRPr="0047363E">
        <w:rPr>
          <w:rFonts w:ascii="Arial Narrow" w:hAnsi="Arial Narrow"/>
          <w:iCs/>
          <w:lang w:val="hr-HR"/>
        </w:rPr>
        <w:t>Šibenika</w:t>
      </w:r>
      <w:r w:rsidR="00C13560" w:rsidRPr="0047363E">
        <w:rPr>
          <w:rFonts w:ascii="Arial Narrow" w:hAnsi="Arial Narrow"/>
          <w:lang w:val="hr-HR"/>
        </w:rPr>
        <w:t xml:space="preserve"> </w:t>
      </w:r>
      <w:r w:rsidRPr="0047363E">
        <w:rPr>
          <w:rFonts w:ascii="Arial Narrow" w:hAnsi="Arial Narrow" w:cs="Arial"/>
          <w:lang w:val="hr-HR"/>
        </w:rPr>
        <w:t>koji sadrži:</w:t>
      </w:r>
    </w:p>
    <w:p w14:paraId="4F6D982A" w14:textId="72A4FFBF" w:rsidR="007365B4" w:rsidRPr="0047363E" w:rsidRDefault="007365B4" w:rsidP="007365B4">
      <w:pPr>
        <w:jc w:val="both"/>
        <w:rPr>
          <w:rFonts w:ascii="Arial Narrow" w:hAnsi="Arial Narrow" w:cs="Arial"/>
          <w:lang w:val="hr-HR"/>
        </w:rPr>
      </w:pPr>
      <w:r w:rsidRPr="0047363E">
        <w:rPr>
          <w:rFonts w:ascii="Arial Narrow" w:hAnsi="Arial Narrow" w:cs="Arial"/>
          <w:lang w:val="hr-HR"/>
        </w:rPr>
        <w:t>I.</w:t>
      </w:r>
      <w:r w:rsidRPr="0047363E">
        <w:rPr>
          <w:rFonts w:ascii="Arial Narrow" w:hAnsi="Arial Narrow" w:cs="Arial"/>
          <w:lang w:val="hr-HR"/>
        </w:rPr>
        <w:tab/>
        <w:t>TEKSTUALNI DIO</w:t>
      </w:r>
      <w:r w:rsidR="008B3242">
        <w:rPr>
          <w:rFonts w:ascii="Arial Narrow" w:hAnsi="Arial Narrow" w:cs="Arial"/>
          <w:lang w:val="hr-HR"/>
        </w:rPr>
        <w:t>,</w:t>
      </w:r>
      <w:r w:rsidR="00C1113F" w:rsidRPr="0047363E">
        <w:rPr>
          <w:rFonts w:ascii="Arial Narrow" w:hAnsi="Arial Narrow" w:cs="Arial"/>
          <w:lang w:val="hr-HR"/>
        </w:rPr>
        <w:t xml:space="preserve"> </w:t>
      </w:r>
    </w:p>
    <w:p w14:paraId="14FB729F" w14:textId="3EF4273E" w:rsidR="00BC7741" w:rsidRPr="0047363E" w:rsidRDefault="007B4E80" w:rsidP="00F002F9">
      <w:pPr>
        <w:ind w:right="-6"/>
        <w:rPr>
          <w:rFonts w:ascii="Arial Narrow" w:hAnsi="Arial Narrow" w:cs="Arial"/>
          <w:lang w:val="hr-HR"/>
        </w:rPr>
      </w:pPr>
      <w:r w:rsidRPr="0047363E">
        <w:rPr>
          <w:rFonts w:ascii="Arial Narrow" w:hAnsi="Arial Narrow" w:cs="Arial"/>
          <w:lang w:val="hr-HR"/>
        </w:rPr>
        <w:t>I</w:t>
      </w:r>
      <w:r w:rsidR="0047363E" w:rsidRPr="0047363E">
        <w:rPr>
          <w:rFonts w:ascii="Arial Narrow" w:hAnsi="Arial Narrow" w:cs="Arial"/>
          <w:lang w:val="hr-HR"/>
        </w:rPr>
        <w:t>I</w:t>
      </w:r>
      <w:r w:rsidRPr="0047363E">
        <w:rPr>
          <w:rFonts w:ascii="Arial Narrow" w:hAnsi="Arial Narrow" w:cs="Arial"/>
          <w:lang w:val="hr-HR"/>
        </w:rPr>
        <w:t>I.</w:t>
      </w:r>
      <w:r w:rsidRPr="0047363E">
        <w:rPr>
          <w:rFonts w:ascii="Arial Narrow" w:hAnsi="Arial Narrow" w:cs="Arial"/>
          <w:lang w:val="hr-HR"/>
        </w:rPr>
        <w:tab/>
        <w:t>OBRAZLOŽENJE</w:t>
      </w:r>
      <w:r w:rsidR="008B3242">
        <w:rPr>
          <w:rFonts w:ascii="Arial Narrow" w:hAnsi="Arial Narrow" w:cs="Arial"/>
          <w:lang w:val="hr-HR"/>
        </w:rPr>
        <w:t>.</w:t>
      </w:r>
    </w:p>
    <w:p w14:paraId="38BD4E90" w14:textId="517BB192" w:rsidR="00BC7741" w:rsidRPr="0047363E" w:rsidRDefault="00BC7741" w:rsidP="0000717C">
      <w:pPr>
        <w:ind w:firstLine="708"/>
        <w:jc w:val="both"/>
        <w:rPr>
          <w:rFonts w:ascii="Arial Narrow" w:hAnsi="Arial Narrow" w:cs="Arial"/>
          <w:lang w:val="hr-HR"/>
        </w:rPr>
      </w:pPr>
    </w:p>
    <w:p w14:paraId="35ACF61E" w14:textId="77777777" w:rsidR="0000717C" w:rsidRPr="0047363E" w:rsidRDefault="0000717C" w:rsidP="0000717C">
      <w:pPr>
        <w:jc w:val="center"/>
        <w:rPr>
          <w:rFonts w:ascii="Arial Narrow" w:hAnsi="Arial Narrow" w:cs="Arial"/>
          <w:b/>
          <w:lang w:val="hr-HR"/>
        </w:rPr>
      </w:pPr>
      <w:r w:rsidRPr="0047363E">
        <w:rPr>
          <w:rFonts w:ascii="Arial Narrow" w:hAnsi="Arial Narrow" w:cs="Arial"/>
          <w:b/>
          <w:lang w:val="hr-HR"/>
        </w:rPr>
        <w:t>Glava III.</w:t>
      </w:r>
    </w:p>
    <w:p w14:paraId="476AAB33" w14:textId="77777777" w:rsidR="0000717C" w:rsidRPr="0047363E" w:rsidRDefault="0000717C" w:rsidP="0000717C">
      <w:pPr>
        <w:jc w:val="both"/>
        <w:rPr>
          <w:rFonts w:ascii="Arial Narrow" w:hAnsi="Arial Narrow" w:cs="Arial"/>
          <w:lang w:val="hr-HR"/>
        </w:rPr>
      </w:pPr>
      <w:r w:rsidRPr="0047363E">
        <w:rPr>
          <w:rFonts w:ascii="Arial Narrow" w:hAnsi="Arial Narrow" w:cs="Arial"/>
          <w:lang w:val="hr-HR"/>
        </w:rPr>
        <w:tab/>
        <w:t>Elaborat Plana iz glave II. sastavni je dio ove Odluke.</w:t>
      </w:r>
    </w:p>
    <w:p w14:paraId="4B31CC18" w14:textId="6EB46AFB" w:rsidR="0014180F" w:rsidRPr="00197BD7" w:rsidRDefault="0000717C" w:rsidP="00A14A6B">
      <w:pPr>
        <w:ind w:firstLine="708"/>
        <w:jc w:val="both"/>
        <w:rPr>
          <w:rFonts w:ascii="Arial Narrow" w:hAnsi="Arial Narrow" w:cs="Arial"/>
          <w:lang w:val="hr-HR"/>
        </w:rPr>
      </w:pPr>
      <w:r w:rsidRPr="0047363E">
        <w:rPr>
          <w:rFonts w:ascii="Arial Narrow" w:hAnsi="Arial Narrow" w:cs="Arial"/>
          <w:lang w:val="hr-HR"/>
        </w:rPr>
        <w:t xml:space="preserve">Sadržajem elaborata Plana iz glave II. odgovarajuće se zamjenjuju dijelovi </w:t>
      </w:r>
      <w:r w:rsidR="00175AEF" w:rsidRPr="0047363E">
        <w:rPr>
          <w:rFonts w:ascii="Arial Narrow" w:hAnsi="Arial Narrow"/>
          <w:iCs/>
          <w:lang w:val="hr-HR"/>
        </w:rPr>
        <w:t xml:space="preserve">Prostornog plana uređenja Grada </w:t>
      </w:r>
      <w:r w:rsidR="0047363E" w:rsidRPr="0047363E">
        <w:rPr>
          <w:rFonts w:ascii="Arial Narrow" w:hAnsi="Arial Narrow"/>
          <w:iCs/>
          <w:lang w:val="hr-HR"/>
        </w:rPr>
        <w:t>Šibenika</w:t>
      </w:r>
      <w:r w:rsidR="00175AEF" w:rsidRPr="0047363E">
        <w:rPr>
          <w:rFonts w:ascii="Arial Narrow" w:hAnsi="Arial Narrow"/>
          <w:lang w:val="hr-HR"/>
        </w:rPr>
        <w:t xml:space="preserve"> (</w:t>
      </w:r>
      <w:r w:rsidR="0047363E" w:rsidRPr="0047363E">
        <w:rPr>
          <w:rFonts w:ascii="Arial Narrow" w:hAnsi="Arial Narrow"/>
          <w:snapToGrid w:val="0"/>
          <w:szCs w:val="20"/>
          <w:lang w:eastAsia="en-US"/>
        </w:rPr>
        <w:t>"Službeni vjesnik Šibensko-kninske županije", broj 3/03, 9/03-ispravak i 11/07, "Službeni glasnik Grada Šibenika", broj 5/12, 09/13, 08/15, 09/17 i 02/18-pročišćeni tekst</w:t>
      </w:r>
      <w:r w:rsidR="00175AEF" w:rsidRPr="0047363E">
        <w:rPr>
          <w:rFonts w:ascii="Arial Narrow" w:hAnsi="Arial Narrow" w:cs="Times-Roman"/>
          <w:lang w:val="hr-HR"/>
        </w:rPr>
        <w:t>)</w:t>
      </w:r>
      <w:r w:rsidRPr="0047363E">
        <w:rPr>
          <w:rFonts w:ascii="Arial Narrow" w:hAnsi="Arial Narrow" w:cs="Arial"/>
          <w:lang w:val="hr-HR"/>
        </w:rPr>
        <w:t>.</w:t>
      </w:r>
    </w:p>
    <w:p w14:paraId="2B12B108" w14:textId="77777777" w:rsidR="007365B4" w:rsidRPr="00197BD7" w:rsidRDefault="007365B4" w:rsidP="00A14A6B">
      <w:pPr>
        <w:ind w:firstLine="708"/>
        <w:jc w:val="both"/>
        <w:rPr>
          <w:rFonts w:ascii="Arial Narrow" w:hAnsi="Arial Narrow" w:cs="Arial"/>
          <w:lang w:val="hr-HR"/>
        </w:rPr>
      </w:pPr>
    </w:p>
    <w:p w14:paraId="071E4A77" w14:textId="77777777" w:rsidR="007365B4" w:rsidRPr="00197BD7" w:rsidRDefault="007365B4" w:rsidP="00A14A6B">
      <w:pPr>
        <w:ind w:firstLine="708"/>
        <w:jc w:val="both"/>
        <w:rPr>
          <w:rFonts w:ascii="Arial Narrow" w:hAnsi="Arial Narrow" w:cs="Arial"/>
          <w:lang w:val="hr-HR"/>
        </w:rPr>
      </w:pPr>
    </w:p>
    <w:p w14:paraId="2693FA08" w14:textId="47CAD3F2" w:rsidR="008A7D2D" w:rsidRPr="00197BD7" w:rsidRDefault="008E556D" w:rsidP="008E556D">
      <w:pPr>
        <w:widowControl/>
        <w:autoSpaceDE/>
        <w:autoSpaceDN/>
        <w:adjustRightInd/>
        <w:spacing w:after="160" w:line="259" w:lineRule="auto"/>
        <w:rPr>
          <w:rFonts w:ascii="Arial Narrow" w:hAnsi="Arial Narrow" w:cs="Arial"/>
          <w:b/>
          <w:bCs/>
          <w:lang w:val="hr-HR"/>
        </w:rPr>
      </w:pPr>
      <w:r w:rsidRPr="00197BD7">
        <w:rPr>
          <w:rFonts w:ascii="Arial Narrow" w:hAnsi="Arial Narrow" w:cs="Arial"/>
          <w:b/>
          <w:bCs/>
          <w:lang w:val="hr-HR"/>
        </w:rPr>
        <w:t xml:space="preserve">II. </w:t>
      </w:r>
      <w:r w:rsidRPr="00197BD7">
        <w:rPr>
          <w:rFonts w:ascii="Arial Narrow" w:hAnsi="Arial Narrow" w:cs="Arial"/>
          <w:b/>
          <w:bCs/>
          <w:lang w:val="hr-HR"/>
        </w:rPr>
        <w:tab/>
        <w:t>ODREDBE ZA PROVEDBU</w:t>
      </w:r>
    </w:p>
    <w:p w14:paraId="6BAFFA8B" w14:textId="3B8DA515" w:rsidR="004C6B92" w:rsidRPr="00197BD7" w:rsidRDefault="00A14A6B" w:rsidP="00A14A6B">
      <w:pPr>
        <w:pStyle w:val="Naslov2"/>
        <w:jc w:val="center"/>
        <w:rPr>
          <w:rFonts w:ascii="Arial Narrow" w:hAnsi="Arial Narrow"/>
          <w:color w:val="auto"/>
          <w:sz w:val="24"/>
          <w:szCs w:val="24"/>
          <w:lang w:val="hr-HR"/>
        </w:rPr>
      </w:pPr>
      <w:r w:rsidRPr="00197BD7">
        <w:rPr>
          <w:rFonts w:ascii="Arial Narrow" w:hAnsi="Arial Narrow"/>
          <w:color w:val="auto"/>
          <w:sz w:val="24"/>
          <w:szCs w:val="24"/>
          <w:lang w:val="hr-HR"/>
        </w:rPr>
        <w:t>Članak 1.</w:t>
      </w:r>
    </w:p>
    <w:p w14:paraId="12DCCC13" w14:textId="4A59CF68" w:rsidR="00A14A6B" w:rsidRDefault="00EF0782" w:rsidP="00EE4EE8">
      <w:pPr>
        <w:pStyle w:val="Podnaslov"/>
        <w:numPr>
          <w:ilvl w:val="0"/>
          <w:numId w:val="2"/>
        </w:numPr>
        <w:rPr>
          <w:rFonts w:ascii="Arial Narrow" w:eastAsia="Times New Roman" w:hAnsi="Arial Narrow" w:cs="Arial"/>
          <w:i w:val="0"/>
          <w:iCs w:val="0"/>
          <w:color w:val="auto"/>
          <w:spacing w:val="0"/>
          <w:lang w:val="hr-HR"/>
        </w:rPr>
      </w:pPr>
      <w:r>
        <w:rPr>
          <w:rFonts w:ascii="Arial Narrow" w:eastAsia="Times New Roman" w:hAnsi="Arial Narrow" w:cs="Arial"/>
          <w:i w:val="0"/>
          <w:iCs w:val="0"/>
          <w:color w:val="auto"/>
          <w:spacing w:val="0"/>
          <w:lang w:val="hr-HR"/>
        </w:rPr>
        <w:t xml:space="preserve">U članku </w:t>
      </w:r>
      <w:r w:rsidR="007600F8">
        <w:rPr>
          <w:rFonts w:ascii="Arial Narrow" w:eastAsia="Times New Roman" w:hAnsi="Arial Narrow" w:cs="Arial"/>
          <w:i w:val="0"/>
          <w:iCs w:val="0"/>
          <w:color w:val="auto"/>
          <w:spacing w:val="0"/>
          <w:lang w:val="hr-HR"/>
        </w:rPr>
        <w:t>82. iza stavka 9. dodaje se stavak 10. koji glasi:</w:t>
      </w:r>
    </w:p>
    <w:p w14:paraId="196A0102" w14:textId="72769F19" w:rsidR="007600F8" w:rsidRPr="007600F8" w:rsidRDefault="007600F8" w:rsidP="007600F8">
      <w:pPr>
        <w:pStyle w:val="Tijeloteksta"/>
        <w:tabs>
          <w:tab w:val="left" w:pos="510"/>
        </w:tabs>
        <w:autoSpaceDE/>
        <w:autoSpaceDN/>
        <w:adjustRightInd/>
        <w:spacing w:line="240" w:lineRule="auto"/>
        <w:ind w:left="-213" w:right="110" w:firstLine="780"/>
        <w:rPr>
          <w:rFonts w:ascii="Arial Narrow" w:hAnsi="Arial Narrow"/>
          <w:sz w:val="24"/>
          <w:szCs w:val="24"/>
        </w:rPr>
      </w:pPr>
      <w:r w:rsidRPr="007600F8">
        <w:rPr>
          <w:rFonts w:ascii="Arial Narrow" w:hAnsi="Arial Narrow"/>
          <w:sz w:val="24"/>
          <w:szCs w:val="24"/>
        </w:rPr>
        <w:t>„(10) Iznimno, unutar izdvojenog građevinskog područja gospodarske namjene Podi, uz navedene poslovne djelatnosti iz 1. stavka ovog članka, dopušten je smještaj građevina sportsko-rekreacijskih djelatnosti.</w:t>
      </w:r>
      <w:r>
        <w:rPr>
          <w:rFonts w:ascii="Arial Narrow" w:hAnsi="Arial Narrow"/>
          <w:sz w:val="24"/>
          <w:szCs w:val="24"/>
        </w:rPr>
        <w:t>“</w:t>
      </w:r>
    </w:p>
    <w:p w14:paraId="44F98A24" w14:textId="54A32C69" w:rsidR="00A33431" w:rsidRPr="00197BD7" w:rsidRDefault="00A33431" w:rsidP="00A33431">
      <w:pPr>
        <w:pStyle w:val="Naslov2"/>
        <w:jc w:val="center"/>
        <w:rPr>
          <w:rFonts w:ascii="Arial Narrow" w:hAnsi="Arial Narrow"/>
          <w:color w:val="auto"/>
          <w:sz w:val="24"/>
          <w:szCs w:val="24"/>
          <w:lang w:val="hr-HR"/>
        </w:rPr>
      </w:pPr>
      <w:r w:rsidRPr="00197BD7">
        <w:rPr>
          <w:rFonts w:ascii="Arial Narrow" w:hAnsi="Arial Narrow"/>
          <w:color w:val="auto"/>
          <w:sz w:val="24"/>
          <w:szCs w:val="24"/>
          <w:lang w:val="hr-HR"/>
        </w:rPr>
        <w:t>Članak 2.</w:t>
      </w:r>
    </w:p>
    <w:p w14:paraId="6EB18347" w14:textId="20B69F15" w:rsidR="00EF0782" w:rsidRDefault="00EF0782" w:rsidP="005544E8">
      <w:pPr>
        <w:pStyle w:val="Podnaslov"/>
        <w:numPr>
          <w:ilvl w:val="0"/>
          <w:numId w:val="3"/>
        </w:numPr>
        <w:rPr>
          <w:rFonts w:ascii="Arial Narrow" w:eastAsia="Times New Roman" w:hAnsi="Arial Narrow" w:cs="Arial"/>
          <w:i w:val="0"/>
          <w:iCs w:val="0"/>
          <w:color w:val="auto"/>
          <w:spacing w:val="0"/>
          <w:lang w:val="hr-HR"/>
        </w:rPr>
      </w:pPr>
      <w:r>
        <w:rPr>
          <w:rFonts w:ascii="Arial Narrow" w:eastAsia="Times New Roman" w:hAnsi="Arial Narrow" w:cs="Arial"/>
          <w:i w:val="0"/>
          <w:iCs w:val="0"/>
          <w:color w:val="auto"/>
          <w:spacing w:val="0"/>
          <w:lang w:val="hr-HR"/>
        </w:rPr>
        <w:t xml:space="preserve">U članku </w:t>
      </w:r>
      <w:r w:rsidR="007600F8">
        <w:rPr>
          <w:rFonts w:ascii="Arial Narrow" w:eastAsia="Times New Roman" w:hAnsi="Arial Narrow" w:cs="Arial"/>
          <w:i w:val="0"/>
          <w:iCs w:val="0"/>
          <w:color w:val="auto"/>
          <w:spacing w:val="0"/>
          <w:lang w:val="hr-HR"/>
        </w:rPr>
        <w:t>85. stavku 1. na kraju podstavka 5. dodaje se rečenica koja glasi:</w:t>
      </w:r>
    </w:p>
    <w:p w14:paraId="1901BEB9" w14:textId="55C3F709" w:rsidR="007600F8" w:rsidRPr="007600F8" w:rsidRDefault="007600F8" w:rsidP="007600F8">
      <w:pPr>
        <w:ind w:firstLine="567"/>
        <w:jc w:val="both"/>
        <w:rPr>
          <w:lang w:val="hr-HR"/>
        </w:rPr>
      </w:pPr>
      <w:r>
        <w:rPr>
          <w:lang w:val="hr-HR"/>
        </w:rPr>
        <w:t>„</w:t>
      </w:r>
      <w:r w:rsidRPr="007600F8">
        <w:rPr>
          <w:rFonts w:ascii="Arial Narrow" w:hAnsi="Arial Narrow"/>
          <w:lang w:val="hr-HR"/>
        </w:rPr>
        <w:t>Iznimno, unutar izdvojenog građevinskog područja gospodarske namjene Podi kod smještaja građevina sportsko-rekreacijske namjene, dopušta se veći koeficijent izgrađenosti građevne čestice nadzemno (Kig nadzemno), ali ne veći od 0,5, te se dopušta manji koeficijent izgrađenosti građevne čestice (Kig), no ne manji od 0,01,“</w:t>
      </w:r>
      <w:r w:rsidR="00184FDD">
        <w:rPr>
          <w:rFonts w:ascii="Arial Narrow" w:hAnsi="Arial Narrow"/>
          <w:lang w:val="hr-HR"/>
        </w:rPr>
        <w:t>.</w:t>
      </w:r>
    </w:p>
    <w:p w14:paraId="60F7145F" w14:textId="77777777" w:rsidR="00C119A2" w:rsidRPr="00197BD7" w:rsidRDefault="00C119A2" w:rsidP="00C119A2">
      <w:pPr>
        <w:pStyle w:val="Normal2"/>
        <w:shd w:val="clear" w:color="auto" w:fill="FFFFFF"/>
        <w:tabs>
          <w:tab w:val="left" w:pos="0"/>
          <w:tab w:val="left" w:pos="567"/>
        </w:tabs>
        <w:spacing w:line="240" w:lineRule="auto"/>
        <w:rPr>
          <w:rFonts w:ascii="Arial Narrow" w:hAnsi="Arial Narrow" w:cs="Arial"/>
          <w:b/>
          <w:bCs/>
          <w:lang w:val="hr-HR"/>
        </w:rPr>
      </w:pPr>
    </w:p>
    <w:p w14:paraId="2353741D" w14:textId="77777777" w:rsidR="002A32DB" w:rsidRPr="00197BD7" w:rsidRDefault="002A32DB" w:rsidP="00EE4EE8">
      <w:pPr>
        <w:pStyle w:val="Normal2"/>
        <w:shd w:val="clear" w:color="auto" w:fill="FFFFFF"/>
        <w:tabs>
          <w:tab w:val="left" w:pos="567"/>
        </w:tabs>
        <w:spacing w:line="240" w:lineRule="auto"/>
        <w:rPr>
          <w:rFonts w:ascii="Arial Narrow" w:hAnsi="Arial Narrow" w:cs="Arial"/>
          <w:b/>
          <w:bCs/>
          <w:lang w:val="hr-HR"/>
        </w:rPr>
      </w:pPr>
    </w:p>
    <w:p w14:paraId="15975DEF" w14:textId="0DFADAFE" w:rsidR="00505580" w:rsidRPr="00BE4406" w:rsidRDefault="00505580" w:rsidP="004C6B92">
      <w:pPr>
        <w:widowControl/>
        <w:autoSpaceDE/>
        <w:autoSpaceDN/>
        <w:adjustRightInd/>
        <w:spacing w:after="160" w:line="259" w:lineRule="auto"/>
        <w:rPr>
          <w:rFonts w:ascii="Arial Narrow" w:hAnsi="Arial Narrow" w:cs="Arial"/>
          <w:b/>
          <w:bCs/>
          <w:lang w:val="hr-HR"/>
        </w:rPr>
      </w:pPr>
      <w:r w:rsidRPr="00197BD7">
        <w:rPr>
          <w:rFonts w:ascii="Arial Narrow" w:hAnsi="Arial Narrow" w:cs="Arial"/>
          <w:b/>
          <w:bCs/>
          <w:lang w:val="hr-HR"/>
        </w:rPr>
        <w:t xml:space="preserve">III. </w:t>
      </w:r>
      <w:r w:rsidRPr="00197BD7">
        <w:rPr>
          <w:rFonts w:ascii="Arial Narrow" w:hAnsi="Arial Narrow" w:cs="Arial"/>
          <w:b/>
          <w:bCs/>
          <w:lang w:val="hr-HR"/>
        </w:rPr>
        <w:tab/>
      </w:r>
      <w:r w:rsidRPr="00BE4406">
        <w:rPr>
          <w:rFonts w:ascii="Arial Narrow" w:hAnsi="Arial Narrow" w:cs="Arial"/>
          <w:b/>
          <w:bCs/>
          <w:lang w:val="hr-HR"/>
        </w:rPr>
        <w:t>PRIJELAZNE I ZAVRŠNE ODREDBE</w:t>
      </w:r>
    </w:p>
    <w:p w14:paraId="00C21818" w14:textId="4C0D2BFF" w:rsidR="00505580" w:rsidRPr="00BE4406" w:rsidRDefault="00505580" w:rsidP="00505580">
      <w:pPr>
        <w:jc w:val="center"/>
        <w:rPr>
          <w:rFonts w:ascii="Arial Narrow" w:hAnsi="Arial Narrow" w:cs="Arial"/>
          <w:b/>
          <w:lang w:val="hr-HR"/>
        </w:rPr>
      </w:pPr>
      <w:r w:rsidRPr="00BE4406">
        <w:rPr>
          <w:rFonts w:ascii="Arial Narrow" w:hAnsi="Arial Narrow" w:cs="Arial"/>
          <w:b/>
          <w:lang w:val="hr-HR"/>
        </w:rPr>
        <w:t>Glava IV.</w:t>
      </w:r>
    </w:p>
    <w:p w14:paraId="6F0FB5BB" w14:textId="53D5C83B" w:rsidR="00505580" w:rsidRPr="00BE4406" w:rsidRDefault="00505580" w:rsidP="00505580">
      <w:pPr>
        <w:tabs>
          <w:tab w:val="left" w:pos="-2977"/>
          <w:tab w:val="left" w:pos="851"/>
        </w:tabs>
        <w:ind w:left="57" w:right="-2"/>
        <w:jc w:val="both"/>
        <w:rPr>
          <w:rFonts w:ascii="Arial Narrow" w:hAnsi="Arial Narrow" w:cs="Arial"/>
          <w:lang w:val="hr-HR"/>
        </w:rPr>
      </w:pPr>
      <w:r w:rsidRPr="00BE4406">
        <w:rPr>
          <w:rFonts w:ascii="Arial Narrow" w:hAnsi="Arial Narrow" w:cs="Arial"/>
          <w:lang w:val="hr-HR"/>
        </w:rPr>
        <w:tab/>
        <w:t xml:space="preserve">Plan je izrađen u šest (6) elaborata izvornika ovjerenih pečatom Gradskog vijeća Grada </w:t>
      </w:r>
      <w:r w:rsidR="0047363E" w:rsidRPr="00BE4406">
        <w:rPr>
          <w:rFonts w:ascii="Arial Narrow" w:hAnsi="Arial Narrow" w:cs="Arial"/>
          <w:lang w:val="hr-HR"/>
        </w:rPr>
        <w:t>Šibenika</w:t>
      </w:r>
      <w:r w:rsidRPr="00BE4406">
        <w:rPr>
          <w:rFonts w:ascii="Arial Narrow" w:hAnsi="Arial Narrow" w:cs="Arial"/>
          <w:lang w:val="hr-HR"/>
        </w:rPr>
        <w:t xml:space="preserve"> i potpisanih od predsjednika Gradskog vijeća Grada </w:t>
      </w:r>
      <w:r w:rsidR="0047363E" w:rsidRPr="00BE4406">
        <w:rPr>
          <w:rFonts w:ascii="Arial Narrow" w:hAnsi="Arial Narrow" w:cs="Arial"/>
          <w:lang w:val="hr-HR"/>
        </w:rPr>
        <w:t>Šibenika</w:t>
      </w:r>
      <w:r w:rsidRPr="00BE4406">
        <w:rPr>
          <w:rFonts w:ascii="Arial Narrow" w:hAnsi="Arial Narrow" w:cs="Arial"/>
          <w:lang w:val="hr-HR"/>
        </w:rPr>
        <w:t>.</w:t>
      </w:r>
    </w:p>
    <w:p w14:paraId="48BBA917" w14:textId="77777777" w:rsidR="00505580" w:rsidRPr="00BE4406" w:rsidRDefault="00505580" w:rsidP="00505580">
      <w:pPr>
        <w:tabs>
          <w:tab w:val="left" w:pos="-2977"/>
          <w:tab w:val="left" w:pos="851"/>
        </w:tabs>
        <w:ind w:left="57" w:right="-2"/>
        <w:jc w:val="both"/>
        <w:rPr>
          <w:rFonts w:ascii="Arial Narrow" w:hAnsi="Arial Narrow" w:cs="Arial"/>
          <w:lang w:val="hr-HR"/>
        </w:rPr>
      </w:pPr>
      <w:r w:rsidRPr="00BE4406">
        <w:rPr>
          <w:rFonts w:ascii="Arial Narrow" w:hAnsi="Arial Narrow" w:cs="Arial"/>
          <w:lang w:val="hr-HR"/>
        </w:rPr>
        <w:tab/>
        <w:t>Elaborat izvornika čuva se u pismohrani:</w:t>
      </w:r>
    </w:p>
    <w:p w14:paraId="6252AF65" w14:textId="5B9BFCA5" w:rsidR="00505580" w:rsidRPr="00BE4406" w:rsidRDefault="00505580" w:rsidP="00C06472">
      <w:pPr>
        <w:tabs>
          <w:tab w:val="left" w:pos="-2977"/>
          <w:tab w:val="left" w:pos="1134"/>
        </w:tabs>
        <w:ind w:left="1134" w:right="-2" w:hanging="283"/>
        <w:jc w:val="both"/>
        <w:rPr>
          <w:rFonts w:ascii="Arial Narrow" w:hAnsi="Arial Narrow" w:cs="Arial"/>
          <w:lang w:val="hr-HR"/>
        </w:rPr>
      </w:pPr>
      <w:r w:rsidRPr="00BE4406">
        <w:rPr>
          <w:rFonts w:ascii="Arial Narrow" w:hAnsi="Arial Narrow" w:cs="Arial"/>
          <w:lang w:val="hr-HR"/>
        </w:rPr>
        <w:t xml:space="preserve">-  </w:t>
      </w:r>
      <w:r w:rsidR="001F4CF5" w:rsidRPr="00BE4406">
        <w:rPr>
          <w:rFonts w:ascii="Arial Narrow" w:hAnsi="Arial Narrow" w:cs="Arial"/>
          <w:lang w:val="hr-HR"/>
        </w:rPr>
        <w:tab/>
      </w:r>
      <w:r w:rsidRPr="00BE4406">
        <w:rPr>
          <w:rFonts w:ascii="Arial Narrow" w:hAnsi="Arial Narrow" w:cs="Arial"/>
          <w:lang w:val="hr-HR"/>
        </w:rPr>
        <w:t xml:space="preserve">Gradskog vijeća Grada </w:t>
      </w:r>
      <w:r w:rsidR="0047363E" w:rsidRPr="00BE4406">
        <w:rPr>
          <w:rFonts w:ascii="Arial Narrow" w:hAnsi="Arial Narrow" w:cs="Arial"/>
          <w:lang w:val="hr-HR"/>
        </w:rPr>
        <w:t>Šibenika</w:t>
      </w:r>
      <w:r w:rsidRPr="00BE4406">
        <w:rPr>
          <w:rFonts w:ascii="Arial Narrow" w:hAnsi="Arial Narrow" w:cs="Arial"/>
          <w:lang w:val="hr-HR"/>
        </w:rPr>
        <w:t xml:space="preserve">, </w:t>
      </w:r>
    </w:p>
    <w:p w14:paraId="0C4A36BE" w14:textId="0B1B8A9F" w:rsidR="00384D3D" w:rsidRPr="00BE4406" w:rsidRDefault="0047363E" w:rsidP="00C06472">
      <w:pPr>
        <w:tabs>
          <w:tab w:val="left" w:pos="-2977"/>
          <w:tab w:val="left" w:pos="1134"/>
        </w:tabs>
        <w:ind w:left="1134" w:right="-2" w:hanging="283"/>
        <w:jc w:val="both"/>
        <w:rPr>
          <w:rFonts w:ascii="Arial Narrow" w:hAnsi="Arial Narrow" w:cs="Arial"/>
          <w:lang w:val="hr-HR"/>
        </w:rPr>
      </w:pPr>
      <w:r w:rsidRPr="00BE4406">
        <w:rPr>
          <w:rFonts w:ascii="Arial Narrow" w:hAnsi="Arial Narrow"/>
          <w:bCs/>
          <w:lang w:val="hr-HR"/>
        </w:rPr>
        <w:t>-</w:t>
      </w:r>
      <w:r w:rsidRPr="00BE4406">
        <w:rPr>
          <w:rFonts w:ascii="Arial Narrow" w:hAnsi="Arial Narrow"/>
          <w:bCs/>
          <w:lang w:val="hr-HR"/>
        </w:rPr>
        <w:tab/>
        <w:t>Upravnog odjela za prostorno planiranje i zaštitu okoliša Grada Šibenika</w:t>
      </w:r>
    </w:p>
    <w:p w14:paraId="6D47A9C1" w14:textId="0C2542EF" w:rsidR="00505580" w:rsidRPr="00BE4406" w:rsidRDefault="00505580" w:rsidP="00C06472">
      <w:pPr>
        <w:tabs>
          <w:tab w:val="left" w:pos="-2977"/>
          <w:tab w:val="left" w:pos="1134"/>
        </w:tabs>
        <w:ind w:left="1134" w:right="-2" w:hanging="283"/>
        <w:jc w:val="both"/>
        <w:rPr>
          <w:rFonts w:ascii="Arial Narrow" w:hAnsi="Arial Narrow" w:cs="Arial"/>
          <w:lang w:val="hr-HR"/>
        </w:rPr>
      </w:pPr>
      <w:r w:rsidRPr="00BE4406">
        <w:rPr>
          <w:rFonts w:ascii="Arial Narrow" w:hAnsi="Arial Narrow" w:cs="Arial"/>
          <w:lang w:val="hr-HR"/>
        </w:rPr>
        <w:t xml:space="preserve">Elaborat izvornika dostavlja se: </w:t>
      </w:r>
    </w:p>
    <w:p w14:paraId="71483CB5" w14:textId="46E2F247" w:rsidR="00505580" w:rsidRPr="00BE4406" w:rsidRDefault="00505580" w:rsidP="00C06472">
      <w:pPr>
        <w:tabs>
          <w:tab w:val="left" w:pos="-2977"/>
          <w:tab w:val="left" w:pos="1134"/>
        </w:tabs>
        <w:ind w:left="1134" w:right="-2" w:hanging="283"/>
        <w:jc w:val="both"/>
        <w:rPr>
          <w:rFonts w:ascii="Arial Narrow" w:hAnsi="Arial Narrow" w:cs="Arial"/>
          <w:lang w:val="hr-HR"/>
        </w:rPr>
      </w:pPr>
      <w:r w:rsidRPr="00BE4406">
        <w:rPr>
          <w:rFonts w:ascii="Arial Narrow" w:hAnsi="Arial Narrow" w:cs="Arial"/>
          <w:lang w:val="hr-HR"/>
        </w:rPr>
        <w:t xml:space="preserve">-  </w:t>
      </w:r>
      <w:r w:rsidR="00E86AC1" w:rsidRPr="00BE4406">
        <w:rPr>
          <w:rFonts w:ascii="Arial Narrow" w:hAnsi="Arial Narrow" w:cs="Arial"/>
          <w:lang w:val="hr-HR"/>
        </w:rPr>
        <w:tab/>
      </w:r>
      <w:r w:rsidRPr="00BE4406">
        <w:rPr>
          <w:rFonts w:ascii="Arial Narrow" w:hAnsi="Arial Narrow" w:cs="Arial"/>
          <w:lang w:val="hr-HR"/>
        </w:rPr>
        <w:t xml:space="preserve">nadležnom upravnom tijelu za provođenje Plana, </w:t>
      </w:r>
    </w:p>
    <w:p w14:paraId="7B4DE5A9" w14:textId="7B5B437A" w:rsidR="00505580" w:rsidRPr="00BE4406" w:rsidRDefault="00505580" w:rsidP="00C06472">
      <w:pPr>
        <w:tabs>
          <w:tab w:val="left" w:pos="-2977"/>
          <w:tab w:val="left" w:pos="1134"/>
        </w:tabs>
        <w:ind w:left="1134" w:right="-2" w:hanging="283"/>
        <w:jc w:val="both"/>
        <w:rPr>
          <w:rFonts w:ascii="Arial Narrow" w:hAnsi="Arial Narrow" w:cs="Arial"/>
          <w:lang w:val="hr-HR"/>
        </w:rPr>
      </w:pPr>
      <w:r w:rsidRPr="00BE4406">
        <w:rPr>
          <w:rFonts w:ascii="Arial Narrow" w:hAnsi="Arial Narrow" w:cs="Arial"/>
          <w:lang w:val="hr-HR"/>
        </w:rPr>
        <w:t xml:space="preserve">-  </w:t>
      </w:r>
      <w:r w:rsidR="00E86AC1" w:rsidRPr="00BE4406">
        <w:rPr>
          <w:rFonts w:ascii="Arial Narrow" w:hAnsi="Arial Narrow" w:cs="Arial"/>
          <w:lang w:val="hr-HR"/>
        </w:rPr>
        <w:tab/>
      </w:r>
      <w:r w:rsidRPr="00BE4406">
        <w:rPr>
          <w:rFonts w:ascii="Arial Narrow" w:hAnsi="Arial Narrow" w:cs="Arial"/>
          <w:lang w:val="hr-HR"/>
        </w:rPr>
        <w:t xml:space="preserve">JU Zavodu za prostorno uređenje </w:t>
      </w:r>
      <w:r w:rsidR="0047363E" w:rsidRPr="00BE4406">
        <w:rPr>
          <w:rFonts w:ascii="Arial Narrow" w:hAnsi="Arial Narrow" w:cs="Arial"/>
          <w:lang w:val="hr-HR"/>
        </w:rPr>
        <w:t>Šibensko-kninske</w:t>
      </w:r>
      <w:r w:rsidRPr="00BE4406">
        <w:rPr>
          <w:rFonts w:ascii="Arial Narrow" w:hAnsi="Arial Narrow" w:cs="Arial"/>
          <w:lang w:val="hr-HR"/>
        </w:rPr>
        <w:t xml:space="preserve"> županije, </w:t>
      </w:r>
    </w:p>
    <w:p w14:paraId="2B721911" w14:textId="35AC5E77" w:rsidR="00E86AC1" w:rsidRPr="00BE4406" w:rsidRDefault="00E86AC1" w:rsidP="00C06472">
      <w:pPr>
        <w:tabs>
          <w:tab w:val="left" w:pos="-2977"/>
          <w:tab w:val="num" w:pos="720"/>
          <w:tab w:val="left" w:pos="1134"/>
        </w:tabs>
        <w:ind w:left="1134" w:right="-2" w:hanging="283"/>
        <w:jc w:val="both"/>
        <w:rPr>
          <w:rFonts w:ascii="Arial Narrow" w:hAnsi="Arial Narrow" w:cs="Arial"/>
          <w:lang w:val="hr-HR"/>
        </w:rPr>
      </w:pPr>
      <w:r w:rsidRPr="00BE4406">
        <w:rPr>
          <w:rFonts w:ascii="Arial Narrow" w:hAnsi="Arial Narrow" w:cs="Arial"/>
          <w:lang w:val="hr-HR"/>
        </w:rPr>
        <w:t>-</w:t>
      </w:r>
      <w:r w:rsidRPr="00BE4406">
        <w:rPr>
          <w:rFonts w:ascii="Arial Narrow" w:hAnsi="Arial Narrow" w:cs="Arial"/>
          <w:lang w:val="hr-HR"/>
        </w:rPr>
        <w:tab/>
        <w:t xml:space="preserve">Ministarstvu prostornog uređenja, graditeljstva i državne imovine, Upravi za prostorno uređenje i dozvole državnog značaja, </w:t>
      </w:r>
    </w:p>
    <w:p w14:paraId="533865F6" w14:textId="30B0DBBD" w:rsidR="00E86AC1" w:rsidRPr="00BE4406" w:rsidRDefault="00E86AC1" w:rsidP="00C06472">
      <w:pPr>
        <w:tabs>
          <w:tab w:val="left" w:pos="-2977"/>
          <w:tab w:val="num" w:pos="720"/>
          <w:tab w:val="left" w:pos="1134"/>
        </w:tabs>
        <w:ind w:left="1134" w:right="-2" w:hanging="283"/>
        <w:jc w:val="both"/>
        <w:rPr>
          <w:rFonts w:ascii="Arial Narrow" w:hAnsi="Arial Narrow" w:cs="Arial"/>
          <w:lang w:val="hr-HR"/>
        </w:rPr>
      </w:pPr>
      <w:r w:rsidRPr="00BE4406">
        <w:rPr>
          <w:rFonts w:ascii="Arial Narrow" w:hAnsi="Arial Narrow" w:cs="Arial"/>
          <w:lang w:val="hr-HR"/>
        </w:rPr>
        <w:t>-</w:t>
      </w:r>
      <w:r w:rsidRPr="00BE4406">
        <w:rPr>
          <w:rFonts w:ascii="Arial Narrow" w:hAnsi="Arial Narrow" w:cs="Arial"/>
          <w:lang w:val="hr-HR"/>
        </w:rPr>
        <w:tab/>
        <w:t>Ministarstvu prostornog uređenja, graditeljstva i državne imovine, Zavodu za prostorni razvoj.</w:t>
      </w:r>
    </w:p>
    <w:p w14:paraId="7719B4C8" w14:textId="77777777" w:rsidR="00D06FB9" w:rsidRPr="00BE4406" w:rsidRDefault="00D06FB9" w:rsidP="00D06FB9">
      <w:pPr>
        <w:jc w:val="center"/>
        <w:rPr>
          <w:rFonts w:ascii="Arial Narrow" w:hAnsi="Arial Narrow" w:cs="Arial"/>
          <w:b/>
          <w:lang w:val="hr-HR"/>
        </w:rPr>
      </w:pPr>
    </w:p>
    <w:p w14:paraId="00AA5886" w14:textId="3F060ADE" w:rsidR="00505580" w:rsidRPr="00BE4406" w:rsidRDefault="00505580" w:rsidP="00D06FB9">
      <w:pPr>
        <w:jc w:val="center"/>
        <w:rPr>
          <w:rFonts w:ascii="Arial Narrow" w:hAnsi="Arial Narrow" w:cs="Arial"/>
          <w:b/>
          <w:lang w:val="hr-HR"/>
        </w:rPr>
      </w:pPr>
      <w:r w:rsidRPr="00BE4406">
        <w:rPr>
          <w:rFonts w:ascii="Arial Narrow" w:hAnsi="Arial Narrow" w:cs="Arial"/>
          <w:b/>
          <w:lang w:val="hr-HR"/>
        </w:rPr>
        <w:t>Glava V.</w:t>
      </w:r>
    </w:p>
    <w:p w14:paraId="47F9406B" w14:textId="1FBA1E75" w:rsidR="00505580" w:rsidRPr="00BE4406" w:rsidRDefault="00505580" w:rsidP="00505580">
      <w:pPr>
        <w:ind w:left="57" w:right="57"/>
        <w:jc w:val="both"/>
        <w:rPr>
          <w:rFonts w:ascii="Arial Narrow" w:hAnsi="Arial Narrow" w:cs="Arial"/>
          <w:lang w:val="hr-HR"/>
        </w:rPr>
      </w:pPr>
      <w:r w:rsidRPr="00BE4406">
        <w:rPr>
          <w:rFonts w:ascii="Arial Narrow" w:hAnsi="Arial Narrow" w:cs="Arial"/>
          <w:lang w:val="hr-HR"/>
        </w:rPr>
        <w:tab/>
        <w:t>Ova Odluka stupa na snagu osmog dana od dana objave u "Služben</w:t>
      </w:r>
      <w:r w:rsidR="0047363E" w:rsidRPr="00BE4406">
        <w:rPr>
          <w:rFonts w:ascii="Arial Narrow" w:hAnsi="Arial Narrow" w:cs="Arial"/>
          <w:lang w:val="hr-HR"/>
        </w:rPr>
        <w:t>om</w:t>
      </w:r>
      <w:r w:rsidRPr="00BE4406">
        <w:rPr>
          <w:rFonts w:ascii="Arial Narrow" w:hAnsi="Arial Narrow" w:cs="Arial"/>
          <w:lang w:val="hr-HR"/>
        </w:rPr>
        <w:t xml:space="preserve"> </w:t>
      </w:r>
      <w:r w:rsidR="0047363E" w:rsidRPr="00BE4406">
        <w:rPr>
          <w:rFonts w:ascii="Arial Narrow" w:hAnsi="Arial Narrow" w:cs="Arial"/>
          <w:lang w:val="hr-HR"/>
        </w:rPr>
        <w:t>glasniku</w:t>
      </w:r>
      <w:r w:rsidRPr="00BE4406">
        <w:rPr>
          <w:rFonts w:ascii="Arial Narrow" w:hAnsi="Arial Narrow" w:cs="Arial"/>
          <w:lang w:val="hr-HR"/>
        </w:rPr>
        <w:t xml:space="preserve"> Grada </w:t>
      </w:r>
      <w:r w:rsidR="0047363E" w:rsidRPr="00BE4406">
        <w:rPr>
          <w:rFonts w:ascii="Arial Narrow" w:hAnsi="Arial Narrow" w:cs="Arial"/>
          <w:lang w:val="hr-HR"/>
        </w:rPr>
        <w:t>Šibenika</w:t>
      </w:r>
      <w:r w:rsidRPr="00BE4406">
        <w:rPr>
          <w:rFonts w:ascii="Arial Narrow" w:hAnsi="Arial Narrow" w:cs="Arial"/>
          <w:lang w:val="hr-HR"/>
        </w:rPr>
        <w:t>".</w:t>
      </w:r>
    </w:p>
    <w:p w14:paraId="4029142D" w14:textId="77777777" w:rsidR="00505580" w:rsidRPr="00BE4406" w:rsidRDefault="00505580" w:rsidP="00505580">
      <w:pPr>
        <w:tabs>
          <w:tab w:val="left" w:pos="1080"/>
        </w:tabs>
        <w:ind w:right="-6"/>
        <w:rPr>
          <w:rFonts w:ascii="Arial Narrow" w:hAnsi="Arial Narrow" w:cs="Arial"/>
          <w:b/>
          <w:spacing w:val="10"/>
          <w:lang w:val="hr-HR"/>
        </w:rPr>
      </w:pPr>
    </w:p>
    <w:p w14:paraId="02F7CAE2" w14:textId="77777777" w:rsidR="00505580" w:rsidRPr="00BE4406" w:rsidRDefault="00505580" w:rsidP="00505580">
      <w:pPr>
        <w:ind w:left="57" w:right="57"/>
        <w:jc w:val="both"/>
        <w:rPr>
          <w:rFonts w:ascii="Arial Narrow" w:hAnsi="Arial Narrow" w:cs="Arial"/>
          <w:lang w:val="hr-HR"/>
        </w:rPr>
      </w:pPr>
    </w:p>
    <w:p w14:paraId="772EECFB" w14:textId="77B5F995" w:rsidR="00505580" w:rsidRPr="00BE4406" w:rsidRDefault="00505580" w:rsidP="00505580">
      <w:pPr>
        <w:ind w:left="57" w:right="57"/>
        <w:jc w:val="both"/>
        <w:rPr>
          <w:rFonts w:ascii="Arial Narrow" w:hAnsi="Arial Narrow" w:cs="Arial"/>
          <w:lang w:val="hr-HR"/>
        </w:rPr>
      </w:pPr>
      <w:r w:rsidRPr="00BE4406">
        <w:rPr>
          <w:rFonts w:ascii="Arial Narrow" w:hAnsi="Arial Narrow" w:cs="Arial"/>
          <w:lang w:val="hr-HR"/>
        </w:rPr>
        <w:t xml:space="preserve">KLASA: </w:t>
      </w:r>
      <w:r w:rsidR="008B3242">
        <w:rPr>
          <w:rFonts w:ascii="Arial Narrow" w:hAnsi="Arial Narrow" w:cs="Arial"/>
          <w:lang w:val="hr-HR"/>
        </w:rPr>
        <w:t>350-02/23-01/50</w:t>
      </w:r>
    </w:p>
    <w:tbl>
      <w:tblPr>
        <w:tblpPr w:leftFromText="180" w:rightFromText="180" w:vertAnchor="text" w:horzAnchor="page" w:tblpX="5856" w:tblpY="168"/>
        <w:tblW w:w="0" w:type="auto"/>
        <w:tblLayout w:type="fixed"/>
        <w:tblLook w:val="04A0" w:firstRow="1" w:lastRow="0" w:firstColumn="1" w:lastColumn="0" w:noHBand="0" w:noVBand="1"/>
      </w:tblPr>
      <w:tblGrid>
        <w:gridCol w:w="4190"/>
      </w:tblGrid>
      <w:tr w:rsidR="00505580" w:rsidRPr="00BE4406" w14:paraId="4ABDC0C7" w14:textId="77777777" w:rsidTr="00243A25">
        <w:trPr>
          <w:cantSplit/>
        </w:trPr>
        <w:tc>
          <w:tcPr>
            <w:tcW w:w="4190" w:type="dxa"/>
          </w:tcPr>
          <w:p w14:paraId="5E4651D2" w14:textId="77777777" w:rsidR="00505580" w:rsidRPr="00BE4406" w:rsidRDefault="00505580" w:rsidP="00505580">
            <w:pPr>
              <w:jc w:val="center"/>
              <w:rPr>
                <w:rFonts w:ascii="Arial Narrow" w:hAnsi="Arial Narrow" w:cs="Arial"/>
                <w:lang w:val="hr-HR"/>
              </w:rPr>
            </w:pPr>
          </w:p>
        </w:tc>
      </w:tr>
      <w:tr w:rsidR="00505580" w:rsidRPr="00BE4406" w14:paraId="53971461" w14:textId="77777777" w:rsidTr="00243A25">
        <w:trPr>
          <w:cantSplit/>
          <w:trHeight w:val="148"/>
        </w:trPr>
        <w:tc>
          <w:tcPr>
            <w:tcW w:w="4190" w:type="dxa"/>
          </w:tcPr>
          <w:p w14:paraId="6C9963D0" w14:textId="77777777" w:rsidR="00505580" w:rsidRPr="00BE4406" w:rsidRDefault="00505580" w:rsidP="00505580">
            <w:pPr>
              <w:jc w:val="center"/>
              <w:rPr>
                <w:rFonts w:ascii="Arial Narrow" w:hAnsi="Arial Narrow" w:cs="Arial"/>
                <w:b/>
                <w:lang w:val="hr-HR"/>
              </w:rPr>
            </w:pPr>
          </w:p>
        </w:tc>
      </w:tr>
    </w:tbl>
    <w:p w14:paraId="65F5A3C7" w14:textId="52B952BA" w:rsidR="00505580" w:rsidRPr="00BE4406" w:rsidRDefault="00505580" w:rsidP="00505580">
      <w:pPr>
        <w:ind w:left="57" w:right="57"/>
        <w:jc w:val="both"/>
        <w:rPr>
          <w:rFonts w:ascii="Arial Narrow" w:hAnsi="Arial Narrow" w:cs="Arial"/>
          <w:lang w:val="hr-HR"/>
        </w:rPr>
      </w:pPr>
      <w:r w:rsidRPr="00BE4406">
        <w:rPr>
          <w:rFonts w:ascii="Arial Narrow" w:hAnsi="Arial Narrow" w:cs="Arial"/>
          <w:lang w:val="hr-HR"/>
        </w:rPr>
        <w:t xml:space="preserve">URBROJ: </w:t>
      </w:r>
      <w:r w:rsidR="0026545B">
        <w:rPr>
          <w:rFonts w:ascii="Arial Narrow" w:hAnsi="Arial Narrow" w:cs="Arial"/>
          <w:lang w:val="hr-HR"/>
        </w:rPr>
        <w:t>2182-1-04/1-25/59</w:t>
      </w:r>
    </w:p>
    <w:p w14:paraId="1B9901A1" w14:textId="1E73C495" w:rsidR="00505580" w:rsidRPr="00BE4406" w:rsidRDefault="0047363E" w:rsidP="00505580">
      <w:pPr>
        <w:ind w:left="57" w:right="57"/>
        <w:jc w:val="both"/>
        <w:rPr>
          <w:rFonts w:ascii="Arial Narrow" w:hAnsi="Arial Narrow" w:cs="Arial"/>
          <w:lang w:val="hr-HR"/>
        </w:rPr>
      </w:pPr>
      <w:r w:rsidRPr="00BE4406">
        <w:rPr>
          <w:rFonts w:ascii="Arial Narrow" w:hAnsi="Arial Narrow" w:cs="Arial"/>
          <w:lang w:val="hr-HR"/>
        </w:rPr>
        <w:t>Šibenik</w:t>
      </w:r>
      <w:r w:rsidR="00505580" w:rsidRPr="00BE4406">
        <w:rPr>
          <w:rFonts w:ascii="Arial Narrow" w:hAnsi="Arial Narrow" w:cs="Arial"/>
          <w:lang w:val="hr-HR"/>
        </w:rPr>
        <w:t xml:space="preserve">, </w:t>
      </w:r>
      <w:r w:rsidR="0026545B">
        <w:rPr>
          <w:rFonts w:ascii="Arial Narrow" w:hAnsi="Arial Narrow" w:cs="Arial"/>
          <w:lang w:val="hr-HR"/>
        </w:rPr>
        <w:t>26. veljače</w:t>
      </w:r>
      <w:r w:rsidR="00505580" w:rsidRPr="00BE4406">
        <w:rPr>
          <w:rFonts w:ascii="Arial Narrow" w:hAnsi="Arial Narrow" w:cs="Arial"/>
          <w:lang w:val="hr-HR"/>
        </w:rPr>
        <w:t xml:space="preserve"> 20</w:t>
      </w:r>
      <w:r w:rsidR="00A925FC" w:rsidRPr="00BE4406">
        <w:rPr>
          <w:rFonts w:ascii="Arial Narrow" w:hAnsi="Arial Narrow" w:cs="Arial"/>
          <w:lang w:val="hr-HR"/>
        </w:rPr>
        <w:t>2</w:t>
      </w:r>
      <w:r w:rsidR="00ED04A1">
        <w:rPr>
          <w:rFonts w:ascii="Arial Narrow" w:hAnsi="Arial Narrow" w:cs="Arial"/>
          <w:lang w:val="hr-HR"/>
        </w:rPr>
        <w:t>5</w:t>
      </w:r>
      <w:r w:rsidR="00505580" w:rsidRPr="00BE4406">
        <w:rPr>
          <w:rFonts w:ascii="Arial Narrow" w:hAnsi="Arial Narrow" w:cs="Arial"/>
          <w:lang w:val="hr-HR"/>
        </w:rPr>
        <w:t>.godine</w:t>
      </w:r>
    </w:p>
    <w:p w14:paraId="57E04C63" w14:textId="77777777" w:rsidR="00505580" w:rsidRPr="00BE4406" w:rsidRDefault="00505580" w:rsidP="00505580">
      <w:pPr>
        <w:ind w:left="57" w:right="57"/>
        <w:jc w:val="both"/>
        <w:rPr>
          <w:rFonts w:ascii="Arial Narrow" w:hAnsi="Arial Narrow" w:cs="Arial"/>
          <w:lang w:val="hr-HR"/>
        </w:rPr>
      </w:pPr>
    </w:p>
    <w:p w14:paraId="52DF5611" w14:textId="77777777" w:rsidR="00505580" w:rsidRPr="00BE4406" w:rsidRDefault="00505580" w:rsidP="00505580">
      <w:pPr>
        <w:rPr>
          <w:rFonts w:ascii="Arial Narrow" w:hAnsi="Arial Narrow" w:cs="Arial"/>
          <w:b/>
          <w:bCs/>
          <w:lang w:val="hr-HR"/>
        </w:rPr>
      </w:pPr>
    </w:p>
    <w:p w14:paraId="5CF5BDCA" w14:textId="5EB83AB4" w:rsidR="00505580" w:rsidRPr="00BE4406" w:rsidRDefault="00505580" w:rsidP="00505580">
      <w:pPr>
        <w:jc w:val="center"/>
        <w:rPr>
          <w:rFonts w:ascii="Arial Narrow" w:hAnsi="Arial Narrow" w:cs="Arial"/>
          <w:b/>
          <w:lang w:val="hr-HR"/>
        </w:rPr>
      </w:pPr>
      <w:r w:rsidRPr="00BE4406">
        <w:rPr>
          <w:rFonts w:ascii="Arial Narrow" w:hAnsi="Arial Narrow" w:cs="Arial"/>
          <w:b/>
          <w:bCs/>
          <w:lang w:val="hr-HR"/>
        </w:rPr>
        <w:t xml:space="preserve">GRADSKO VIJEĆE GRADA </w:t>
      </w:r>
      <w:r w:rsidR="0047363E" w:rsidRPr="00BE4406">
        <w:rPr>
          <w:rFonts w:ascii="Arial Narrow" w:hAnsi="Arial Narrow" w:cs="Arial"/>
          <w:b/>
          <w:bCs/>
          <w:lang w:val="hr-HR"/>
        </w:rPr>
        <w:t>ŠIBENIKA</w:t>
      </w:r>
    </w:p>
    <w:p w14:paraId="5A7ED2A3" w14:textId="6239F70C" w:rsidR="00505580" w:rsidRPr="00F16F7E" w:rsidRDefault="0026545B" w:rsidP="00505580">
      <w:pPr>
        <w:jc w:val="center"/>
        <w:rPr>
          <w:rFonts w:ascii="Arial Narrow" w:hAnsi="Arial Narrow" w:cs="Arial"/>
          <w:bCs/>
          <w:lang w:val="hr-HR"/>
        </w:rPr>
      </w:pP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Pr>
          <w:rFonts w:ascii="Arial Narrow" w:hAnsi="Arial Narrow" w:cs="Arial"/>
          <w:b/>
          <w:lang w:val="hr-HR"/>
        </w:rPr>
        <w:tab/>
      </w:r>
      <w:r w:rsidR="00505580" w:rsidRPr="00F16F7E">
        <w:rPr>
          <w:rFonts w:ascii="Arial Narrow" w:hAnsi="Arial Narrow" w:cs="Arial"/>
          <w:bCs/>
          <w:lang w:val="hr-HR"/>
        </w:rPr>
        <w:t>PREDSJEDN</w:t>
      </w:r>
      <w:r w:rsidR="00E52043" w:rsidRPr="00F16F7E">
        <w:rPr>
          <w:rFonts w:ascii="Arial Narrow" w:hAnsi="Arial Narrow" w:cs="Arial"/>
          <w:bCs/>
          <w:lang w:val="hr-HR"/>
        </w:rPr>
        <w:t>IK</w:t>
      </w:r>
    </w:p>
    <w:p w14:paraId="4E639267" w14:textId="77777777" w:rsidR="00505580" w:rsidRPr="00BE4406" w:rsidRDefault="00505580" w:rsidP="00505580">
      <w:pPr>
        <w:jc w:val="center"/>
        <w:rPr>
          <w:rFonts w:ascii="Arial Narrow" w:hAnsi="Arial Narrow" w:cs="Arial"/>
          <w:lang w:val="hr-HR"/>
        </w:rPr>
      </w:pPr>
    </w:p>
    <w:p w14:paraId="5CF4556E" w14:textId="1FFA5331" w:rsidR="00505580" w:rsidRPr="00197BD7" w:rsidRDefault="0026545B" w:rsidP="00505580">
      <w:pPr>
        <w:numPr>
          <w:ilvl w:val="12"/>
          <w:numId w:val="0"/>
        </w:numPr>
        <w:jc w:val="center"/>
        <w:rPr>
          <w:rFonts w:ascii="Arial Narrow" w:hAnsi="Arial Narrow" w:cs="Arial"/>
          <w:b/>
          <w:lang w:val="hr-HR"/>
        </w:rPr>
      </w:pP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Pr>
          <w:rFonts w:ascii="Arial Narrow" w:hAnsi="Arial Narrow" w:cs="Arial"/>
          <w:lang w:val="hr-HR"/>
        </w:rPr>
        <w:tab/>
      </w:r>
      <w:r w:rsidR="0047363E" w:rsidRPr="00BE4406">
        <w:rPr>
          <w:rFonts w:ascii="Arial Narrow" w:hAnsi="Arial Narrow" w:cs="Arial"/>
          <w:lang w:val="hr-HR"/>
        </w:rPr>
        <w:t>dr.sc. Dragan Zlatović</w:t>
      </w:r>
      <w:r w:rsidR="00F16F7E">
        <w:rPr>
          <w:rFonts w:ascii="Arial Narrow" w:hAnsi="Arial Narrow" w:cs="Arial"/>
          <w:lang w:val="hr-HR"/>
        </w:rPr>
        <w:t>,v.r.</w:t>
      </w:r>
    </w:p>
    <w:sectPr w:rsidR="00505580" w:rsidRPr="00197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43819"/>
    <w:multiLevelType w:val="hybridMultilevel"/>
    <w:tmpl w:val="36107E14"/>
    <w:lvl w:ilvl="0" w:tplc="E61C46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C17BBC"/>
    <w:multiLevelType w:val="hybridMultilevel"/>
    <w:tmpl w:val="DF102BD4"/>
    <w:lvl w:ilvl="0" w:tplc="F0F4572A">
      <w:start w:val="1"/>
      <w:numFmt w:val="decimal"/>
      <w:lvlText w:val="(%1)"/>
      <w:lvlJc w:val="left"/>
      <w:pPr>
        <w:ind w:left="567" w:hanging="567"/>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26A0561"/>
    <w:multiLevelType w:val="hybridMultilevel"/>
    <w:tmpl w:val="DF102BD4"/>
    <w:lvl w:ilvl="0" w:tplc="F0F4572A">
      <w:start w:val="1"/>
      <w:numFmt w:val="decimal"/>
      <w:lvlText w:val="(%1)"/>
      <w:lvlJc w:val="left"/>
      <w:pPr>
        <w:ind w:left="567" w:hanging="567"/>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583587">
    <w:abstractNumId w:val="0"/>
  </w:num>
  <w:num w:numId="2" w16cid:durableId="156851285">
    <w:abstractNumId w:val="2"/>
  </w:num>
  <w:num w:numId="3" w16cid:durableId="5510397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1F"/>
    <w:rsid w:val="000020EC"/>
    <w:rsid w:val="00002FAB"/>
    <w:rsid w:val="0000717C"/>
    <w:rsid w:val="0001034A"/>
    <w:rsid w:val="00010778"/>
    <w:rsid w:val="000116CA"/>
    <w:rsid w:val="00014FF7"/>
    <w:rsid w:val="000314EF"/>
    <w:rsid w:val="00035945"/>
    <w:rsid w:val="00035F3B"/>
    <w:rsid w:val="00043985"/>
    <w:rsid w:val="00056EC3"/>
    <w:rsid w:val="00086EC4"/>
    <w:rsid w:val="000C2D1A"/>
    <w:rsid w:val="000C69D7"/>
    <w:rsid w:val="000D0410"/>
    <w:rsid w:val="000D7031"/>
    <w:rsid w:val="000E016B"/>
    <w:rsid w:val="000E3254"/>
    <w:rsid w:val="001015B5"/>
    <w:rsid w:val="001058F2"/>
    <w:rsid w:val="0011122D"/>
    <w:rsid w:val="0014180F"/>
    <w:rsid w:val="00166740"/>
    <w:rsid w:val="00174752"/>
    <w:rsid w:val="00175AEF"/>
    <w:rsid w:val="00184FDD"/>
    <w:rsid w:val="00196718"/>
    <w:rsid w:val="00197BD7"/>
    <w:rsid w:val="001A0DD0"/>
    <w:rsid w:val="001B55B9"/>
    <w:rsid w:val="001C3398"/>
    <w:rsid w:val="001C3C0F"/>
    <w:rsid w:val="001D41B0"/>
    <w:rsid w:val="001D5E59"/>
    <w:rsid w:val="001F4CF5"/>
    <w:rsid w:val="0023545A"/>
    <w:rsid w:val="00243A25"/>
    <w:rsid w:val="0026545B"/>
    <w:rsid w:val="002657B4"/>
    <w:rsid w:val="002805F7"/>
    <w:rsid w:val="002A0B1B"/>
    <w:rsid w:val="002A32DB"/>
    <w:rsid w:val="002A5F51"/>
    <w:rsid w:val="002C1C06"/>
    <w:rsid w:val="002C3E89"/>
    <w:rsid w:val="002D70C1"/>
    <w:rsid w:val="002E30AD"/>
    <w:rsid w:val="002E3767"/>
    <w:rsid w:val="002F56BB"/>
    <w:rsid w:val="002F7673"/>
    <w:rsid w:val="00311B4E"/>
    <w:rsid w:val="00323E0A"/>
    <w:rsid w:val="00334523"/>
    <w:rsid w:val="00343CE0"/>
    <w:rsid w:val="00354BE1"/>
    <w:rsid w:val="00363BE6"/>
    <w:rsid w:val="00384D3D"/>
    <w:rsid w:val="003B1200"/>
    <w:rsid w:val="003C1001"/>
    <w:rsid w:val="003E18EA"/>
    <w:rsid w:val="003E7571"/>
    <w:rsid w:val="004055C5"/>
    <w:rsid w:val="00407D41"/>
    <w:rsid w:val="0041011C"/>
    <w:rsid w:val="004206B4"/>
    <w:rsid w:val="00423F5F"/>
    <w:rsid w:val="0047363E"/>
    <w:rsid w:val="00482AAB"/>
    <w:rsid w:val="004867B2"/>
    <w:rsid w:val="004921BA"/>
    <w:rsid w:val="00497FC0"/>
    <w:rsid w:val="004A1F5F"/>
    <w:rsid w:val="004B1F81"/>
    <w:rsid w:val="004B405E"/>
    <w:rsid w:val="004B656D"/>
    <w:rsid w:val="004C476F"/>
    <w:rsid w:val="004C6B92"/>
    <w:rsid w:val="004D1EE5"/>
    <w:rsid w:val="004E2D46"/>
    <w:rsid w:val="004F2FF1"/>
    <w:rsid w:val="004F59CF"/>
    <w:rsid w:val="004F59EB"/>
    <w:rsid w:val="00505580"/>
    <w:rsid w:val="005544E8"/>
    <w:rsid w:val="0055737F"/>
    <w:rsid w:val="00563C27"/>
    <w:rsid w:val="005718E9"/>
    <w:rsid w:val="005B1997"/>
    <w:rsid w:val="005F248B"/>
    <w:rsid w:val="00602782"/>
    <w:rsid w:val="00605B9D"/>
    <w:rsid w:val="00626D6A"/>
    <w:rsid w:val="00637B8F"/>
    <w:rsid w:val="00640D92"/>
    <w:rsid w:val="006424A9"/>
    <w:rsid w:val="00661F5D"/>
    <w:rsid w:val="006A036C"/>
    <w:rsid w:val="006B08FA"/>
    <w:rsid w:val="006D2027"/>
    <w:rsid w:val="007365B4"/>
    <w:rsid w:val="00742E6C"/>
    <w:rsid w:val="007532DF"/>
    <w:rsid w:val="007600F8"/>
    <w:rsid w:val="00773C5B"/>
    <w:rsid w:val="00774E09"/>
    <w:rsid w:val="00775758"/>
    <w:rsid w:val="007813E1"/>
    <w:rsid w:val="007B2410"/>
    <w:rsid w:val="007B4E80"/>
    <w:rsid w:val="007C040C"/>
    <w:rsid w:val="007C5C5C"/>
    <w:rsid w:val="007F0222"/>
    <w:rsid w:val="007F1CBE"/>
    <w:rsid w:val="007F2195"/>
    <w:rsid w:val="007F55DF"/>
    <w:rsid w:val="0080231C"/>
    <w:rsid w:val="008030D5"/>
    <w:rsid w:val="00805D62"/>
    <w:rsid w:val="00833AC4"/>
    <w:rsid w:val="008619C2"/>
    <w:rsid w:val="00861BDB"/>
    <w:rsid w:val="00892820"/>
    <w:rsid w:val="00897484"/>
    <w:rsid w:val="008A7D2D"/>
    <w:rsid w:val="008B3242"/>
    <w:rsid w:val="008B78FC"/>
    <w:rsid w:val="008B7AC1"/>
    <w:rsid w:val="008D11E7"/>
    <w:rsid w:val="008D45F6"/>
    <w:rsid w:val="008D57A5"/>
    <w:rsid w:val="008E556D"/>
    <w:rsid w:val="008E6B1F"/>
    <w:rsid w:val="008E6F4E"/>
    <w:rsid w:val="008F699B"/>
    <w:rsid w:val="009127A1"/>
    <w:rsid w:val="00917E1B"/>
    <w:rsid w:val="00922441"/>
    <w:rsid w:val="009226FE"/>
    <w:rsid w:val="0092423E"/>
    <w:rsid w:val="00925FEF"/>
    <w:rsid w:val="00936473"/>
    <w:rsid w:val="0095286C"/>
    <w:rsid w:val="0097120C"/>
    <w:rsid w:val="009A4875"/>
    <w:rsid w:val="009B54F8"/>
    <w:rsid w:val="009D6BD7"/>
    <w:rsid w:val="009E4208"/>
    <w:rsid w:val="009F3C8E"/>
    <w:rsid w:val="00A12058"/>
    <w:rsid w:val="00A127EB"/>
    <w:rsid w:val="00A14A6B"/>
    <w:rsid w:val="00A201BB"/>
    <w:rsid w:val="00A32732"/>
    <w:rsid w:val="00A33431"/>
    <w:rsid w:val="00A52AB5"/>
    <w:rsid w:val="00A53086"/>
    <w:rsid w:val="00A76D4D"/>
    <w:rsid w:val="00A836CF"/>
    <w:rsid w:val="00A87C59"/>
    <w:rsid w:val="00A925FC"/>
    <w:rsid w:val="00AB4726"/>
    <w:rsid w:val="00AC229C"/>
    <w:rsid w:val="00AC335E"/>
    <w:rsid w:val="00AE03CC"/>
    <w:rsid w:val="00AE6FB7"/>
    <w:rsid w:val="00BB31FA"/>
    <w:rsid w:val="00BC7741"/>
    <w:rsid w:val="00BE4406"/>
    <w:rsid w:val="00C06472"/>
    <w:rsid w:val="00C1113F"/>
    <w:rsid w:val="00C119A2"/>
    <w:rsid w:val="00C13560"/>
    <w:rsid w:val="00C40F6C"/>
    <w:rsid w:val="00C67F14"/>
    <w:rsid w:val="00C711BB"/>
    <w:rsid w:val="00C7670D"/>
    <w:rsid w:val="00C7736E"/>
    <w:rsid w:val="00C819DD"/>
    <w:rsid w:val="00C90B5A"/>
    <w:rsid w:val="00C944A9"/>
    <w:rsid w:val="00CA4639"/>
    <w:rsid w:val="00CB3228"/>
    <w:rsid w:val="00CC5748"/>
    <w:rsid w:val="00CD1D88"/>
    <w:rsid w:val="00CD6D52"/>
    <w:rsid w:val="00CE08B6"/>
    <w:rsid w:val="00CE41CB"/>
    <w:rsid w:val="00CF37A7"/>
    <w:rsid w:val="00D000EB"/>
    <w:rsid w:val="00D02582"/>
    <w:rsid w:val="00D06FB9"/>
    <w:rsid w:val="00D21B5E"/>
    <w:rsid w:val="00D31F38"/>
    <w:rsid w:val="00D62D20"/>
    <w:rsid w:val="00DA1737"/>
    <w:rsid w:val="00DA4271"/>
    <w:rsid w:val="00DA4891"/>
    <w:rsid w:val="00DD2FB6"/>
    <w:rsid w:val="00DE1547"/>
    <w:rsid w:val="00E03992"/>
    <w:rsid w:val="00E05B1E"/>
    <w:rsid w:val="00E0692F"/>
    <w:rsid w:val="00E07932"/>
    <w:rsid w:val="00E07DE0"/>
    <w:rsid w:val="00E23463"/>
    <w:rsid w:val="00E25638"/>
    <w:rsid w:val="00E35552"/>
    <w:rsid w:val="00E44B64"/>
    <w:rsid w:val="00E52043"/>
    <w:rsid w:val="00E56FAA"/>
    <w:rsid w:val="00E64491"/>
    <w:rsid w:val="00E86AC1"/>
    <w:rsid w:val="00EA199E"/>
    <w:rsid w:val="00EC1EBD"/>
    <w:rsid w:val="00EC5539"/>
    <w:rsid w:val="00ED04A1"/>
    <w:rsid w:val="00ED4DAF"/>
    <w:rsid w:val="00ED500C"/>
    <w:rsid w:val="00ED7E63"/>
    <w:rsid w:val="00EE4EE8"/>
    <w:rsid w:val="00EF0782"/>
    <w:rsid w:val="00F002F9"/>
    <w:rsid w:val="00F16F7E"/>
    <w:rsid w:val="00F25026"/>
    <w:rsid w:val="00F34555"/>
    <w:rsid w:val="00F41EDB"/>
    <w:rsid w:val="00F5033D"/>
    <w:rsid w:val="00F51248"/>
    <w:rsid w:val="00F5517E"/>
    <w:rsid w:val="00F74599"/>
    <w:rsid w:val="00FC704E"/>
    <w:rsid w:val="00FD0262"/>
    <w:rsid w:val="00FD139C"/>
    <w:rsid w:val="00FE23CF"/>
    <w:rsid w:val="00FF45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94CB"/>
  <w15:docId w15:val="{B4390E2E-36CD-481E-960B-78983CE5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32"/>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hr-HR"/>
    </w:rPr>
  </w:style>
  <w:style w:type="paragraph" w:styleId="Naslov1">
    <w:name w:val="heading 1"/>
    <w:basedOn w:val="Normal"/>
    <w:next w:val="Normal"/>
    <w:link w:val="Naslov1Char"/>
    <w:qFormat/>
    <w:rsid w:val="0011122D"/>
    <w:pPr>
      <w:keepNext/>
      <w:jc w:val="both"/>
      <w:outlineLvl w:val="0"/>
    </w:pPr>
    <w:rPr>
      <w:b/>
      <w:bCs/>
      <w:sz w:val="32"/>
      <w:szCs w:val="32"/>
    </w:rPr>
  </w:style>
  <w:style w:type="paragraph" w:styleId="Naslov2">
    <w:name w:val="heading 2"/>
    <w:basedOn w:val="Normal"/>
    <w:next w:val="Normal"/>
    <w:link w:val="Naslov2Char"/>
    <w:uiPriority w:val="9"/>
    <w:unhideWhenUsed/>
    <w:qFormat/>
    <w:rsid w:val="00A14A6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A14A6B"/>
    <w:pPr>
      <w:keepNext/>
      <w:keepLines/>
      <w:spacing w:before="200"/>
      <w:outlineLvl w:val="2"/>
    </w:pPr>
    <w:rPr>
      <w:rFonts w:asciiTheme="majorHAnsi" w:eastAsiaTheme="majorEastAsia" w:hAnsiTheme="majorHAnsi" w:cstheme="majorBidi"/>
      <w:b/>
      <w:bCs/>
      <w:color w:val="4472C4"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DA1737"/>
    <w:pPr>
      <w:spacing w:line="300" w:lineRule="exact"/>
      <w:jc w:val="both"/>
    </w:pPr>
    <w:rPr>
      <w:rFonts w:ascii="Lucida Sans Unicode" w:hAnsi="Lucida Sans Unicode" w:cs="Lucida Sans Unicode"/>
      <w:sz w:val="20"/>
      <w:szCs w:val="20"/>
      <w:lang w:val="hr-HR"/>
    </w:rPr>
  </w:style>
  <w:style w:type="character" w:customStyle="1" w:styleId="TijelotekstaChar">
    <w:name w:val="Tijelo teksta Char"/>
    <w:basedOn w:val="Zadanifontodlomka"/>
    <w:link w:val="Tijeloteksta"/>
    <w:rsid w:val="00DA1737"/>
    <w:rPr>
      <w:rFonts w:ascii="Lucida Sans Unicode" w:eastAsia="Times New Roman" w:hAnsi="Lucida Sans Unicode" w:cs="Lucida Sans Unicode"/>
      <w:sz w:val="20"/>
      <w:szCs w:val="20"/>
      <w:lang w:eastAsia="hr-HR"/>
    </w:rPr>
  </w:style>
  <w:style w:type="paragraph" w:styleId="Odlomakpopisa">
    <w:name w:val="List Paragraph"/>
    <w:basedOn w:val="Normal"/>
    <w:uiPriority w:val="1"/>
    <w:qFormat/>
    <w:rsid w:val="00EC1EBD"/>
    <w:pPr>
      <w:ind w:left="720"/>
      <w:contextualSpacing/>
    </w:pPr>
  </w:style>
  <w:style w:type="character" w:customStyle="1" w:styleId="Naslov1Char">
    <w:name w:val="Naslov 1 Char"/>
    <w:basedOn w:val="Zadanifontodlomka"/>
    <w:link w:val="Naslov1"/>
    <w:rsid w:val="0011122D"/>
    <w:rPr>
      <w:rFonts w:ascii="Times New Roman" w:eastAsia="Times New Roman" w:hAnsi="Times New Roman" w:cs="Times New Roman"/>
      <w:b/>
      <w:bCs/>
      <w:sz w:val="32"/>
      <w:szCs w:val="32"/>
      <w:lang w:val="en-GB" w:eastAsia="hr-HR"/>
    </w:rPr>
  </w:style>
  <w:style w:type="character" w:styleId="Naglaeno">
    <w:name w:val="Strong"/>
    <w:uiPriority w:val="22"/>
    <w:qFormat/>
    <w:rsid w:val="0011122D"/>
    <w:rPr>
      <w:b/>
      <w:bCs/>
    </w:rPr>
  </w:style>
  <w:style w:type="paragraph" w:customStyle="1" w:styleId="Normal2">
    <w:name w:val="Normal2"/>
    <w:basedOn w:val="Normal"/>
    <w:rsid w:val="002A0B1B"/>
    <w:pPr>
      <w:widowControl/>
      <w:autoSpaceDE/>
      <w:autoSpaceDN/>
      <w:adjustRightInd/>
      <w:spacing w:line="360" w:lineRule="auto"/>
      <w:jc w:val="both"/>
    </w:pPr>
    <w:rPr>
      <w:szCs w:val="20"/>
      <w:lang w:eastAsia="en-US"/>
    </w:rPr>
  </w:style>
  <w:style w:type="character" w:customStyle="1" w:styleId="Naslov2Char">
    <w:name w:val="Naslov 2 Char"/>
    <w:basedOn w:val="Zadanifontodlomka"/>
    <w:link w:val="Naslov2"/>
    <w:uiPriority w:val="9"/>
    <w:rsid w:val="00A14A6B"/>
    <w:rPr>
      <w:rFonts w:asciiTheme="majorHAnsi" w:eastAsiaTheme="majorEastAsia" w:hAnsiTheme="majorHAnsi" w:cstheme="majorBidi"/>
      <w:b/>
      <w:bCs/>
      <w:color w:val="4472C4" w:themeColor="accent1"/>
      <w:sz w:val="26"/>
      <w:szCs w:val="26"/>
      <w:lang w:val="en-GB" w:eastAsia="hr-HR"/>
    </w:rPr>
  </w:style>
  <w:style w:type="character" w:customStyle="1" w:styleId="Naslov3Char">
    <w:name w:val="Naslov 3 Char"/>
    <w:basedOn w:val="Zadanifontodlomka"/>
    <w:link w:val="Naslov3"/>
    <w:uiPriority w:val="9"/>
    <w:rsid w:val="00A14A6B"/>
    <w:rPr>
      <w:rFonts w:asciiTheme="majorHAnsi" w:eastAsiaTheme="majorEastAsia" w:hAnsiTheme="majorHAnsi" w:cstheme="majorBidi"/>
      <w:b/>
      <w:bCs/>
      <w:color w:val="4472C4" w:themeColor="accent1"/>
      <w:sz w:val="24"/>
      <w:szCs w:val="24"/>
      <w:lang w:val="en-GB" w:eastAsia="hr-HR"/>
    </w:rPr>
  </w:style>
  <w:style w:type="paragraph" w:styleId="Podnaslov">
    <w:name w:val="Subtitle"/>
    <w:basedOn w:val="Normal"/>
    <w:next w:val="Normal"/>
    <w:link w:val="PodnaslovChar"/>
    <w:uiPriority w:val="11"/>
    <w:qFormat/>
    <w:rsid w:val="00A14A6B"/>
    <w:pPr>
      <w:numPr>
        <w:ilvl w:val="1"/>
      </w:numPr>
    </w:pPr>
    <w:rPr>
      <w:rFonts w:asciiTheme="majorHAnsi" w:eastAsiaTheme="majorEastAsia" w:hAnsiTheme="majorHAnsi" w:cstheme="majorBidi"/>
      <w:i/>
      <w:iCs/>
      <w:color w:val="4472C4" w:themeColor="accent1"/>
      <w:spacing w:val="15"/>
    </w:rPr>
  </w:style>
  <w:style w:type="character" w:customStyle="1" w:styleId="PodnaslovChar">
    <w:name w:val="Podnaslov Char"/>
    <w:basedOn w:val="Zadanifontodlomka"/>
    <w:link w:val="Podnaslov"/>
    <w:uiPriority w:val="11"/>
    <w:rsid w:val="00A14A6B"/>
    <w:rPr>
      <w:rFonts w:asciiTheme="majorHAnsi" w:eastAsiaTheme="majorEastAsia" w:hAnsiTheme="majorHAnsi" w:cstheme="majorBidi"/>
      <w:i/>
      <w:iCs/>
      <w:color w:val="4472C4" w:themeColor="accent1"/>
      <w:spacing w:val="15"/>
      <w:sz w:val="24"/>
      <w:szCs w:val="24"/>
      <w:lang w:val="en-GB" w:eastAsia="hr-HR"/>
    </w:rPr>
  </w:style>
  <w:style w:type="paragraph" w:customStyle="1" w:styleId="DODANONAKONJR">
    <w:name w:val="_DODANO NAKON JR"/>
    <w:basedOn w:val="Normal"/>
    <w:link w:val="DODANONAKONJRChar"/>
    <w:qFormat/>
    <w:rsid w:val="005F248B"/>
    <w:pPr>
      <w:widowControl/>
      <w:autoSpaceDE/>
      <w:autoSpaceDN/>
      <w:adjustRightInd/>
      <w:spacing w:after="120" w:line="276" w:lineRule="auto"/>
      <w:jc w:val="both"/>
    </w:pPr>
    <w:rPr>
      <w:rFonts w:ascii="Arial Narrow" w:hAnsi="Arial Narrow"/>
      <w:color w:val="00B050"/>
      <w:spacing w:val="2"/>
      <w:sz w:val="22"/>
      <w:lang w:val="hr-HR"/>
    </w:rPr>
  </w:style>
  <w:style w:type="character" w:customStyle="1" w:styleId="DODANONAKONJRChar">
    <w:name w:val="_DODANO NAKON JR Char"/>
    <w:link w:val="DODANONAKONJR"/>
    <w:rsid w:val="005F248B"/>
    <w:rPr>
      <w:rFonts w:ascii="Arial Narrow" w:eastAsia="Times New Roman" w:hAnsi="Arial Narrow" w:cs="Times New Roman"/>
      <w:color w:val="00B050"/>
      <w:spacing w:val="2"/>
      <w:szCs w:val="24"/>
      <w:lang w:eastAsia="hr-HR"/>
    </w:rPr>
  </w:style>
  <w:style w:type="paragraph" w:customStyle="1" w:styleId="dodanonakonJRtoke">
    <w:name w:val="_dodano nakon JR točke"/>
    <w:basedOn w:val="Normal"/>
    <w:qFormat/>
    <w:rsid w:val="005F248B"/>
    <w:pPr>
      <w:widowControl/>
      <w:autoSpaceDE/>
      <w:autoSpaceDN/>
      <w:adjustRightInd/>
      <w:spacing w:line="276" w:lineRule="auto"/>
      <w:ind w:left="1134" w:hanging="567"/>
    </w:pPr>
    <w:rPr>
      <w:rFonts w:ascii="Arial Narrow" w:hAnsi="Arial Narrow"/>
      <w:color w:val="00B050"/>
      <w:sz w:val="22"/>
      <w:lang w:val="hr-HR"/>
    </w:rPr>
  </w:style>
  <w:style w:type="paragraph" w:styleId="Tijeloteksta-uvlaka3">
    <w:name w:val="Body Text Indent 3"/>
    <w:basedOn w:val="Normal"/>
    <w:link w:val="Tijeloteksta-uvlaka3Char"/>
    <w:uiPriority w:val="99"/>
    <w:unhideWhenUsed/>
    <w:rsid w:val="002C1C06"/>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2C1C06"/>
    <w:rPr>
      <w:rFonts w:ascii="Times New Roman" w:eastAsia="Times New Roman" w:hAnsi="Times New Roman" w:cs="Times New Roman"/>
      <w:sz w:val="16"/>
      <w:szCs w:val="16"/>
      <w:lang w:val="en-GB" w:eastAsia="hr-HR"/>
    </w:rPr>
  </w:style>
  <w:style w:type="character" w:styleId="Referencakomentara">
    <w:name w:val="annotation reference"/>
    <w:rsid w:val="002D70C1"/>
    <w:rPr>
      <w:sz w:val="16"/>
      <w:szCs w:val="16"/>
    </w:rPr>
  </w:style>
  <w:style w:type="paragraph" w:customStyle="1" w:styleId="Tekst">
    <w:name w:val="Tekst"/>
    <w:basedOn w:val="Tijeloteksta"/>
    <w:rsid w:val="001B55B9"/>
    <w:pPr>
      <w:widowControl/>
      <w:autoSpaceDE/>
      <w:autoSpaceDN/>
      <w:adjustRightInd/>
    </w:pPr>
    <w:rPr>
      <w:rFonts w:ascii="Trebuchet MS" w:hAnsi="Trebuchet MS" w:cs="Times New Roman"/>
      <w:lang w:eastAsia="en-US"/>
    </w:rPr>
  </w:style>
  <w:style w:type="table" w:styleId="Reetkatablice">
    <w:name w:val="Table Grid"/>
    <w:basedOn w:val="Obinatablica"/>
    <w:uiPriority w:val="39"/>
    <w:rsid w:val="00C7670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27EA-76B5-48B4-B95E-589C569B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479</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Mira Vudrag Kulić</cp:lastModifiedBy>
  <cp:revision>11</cp:revision>
  <cp:lastPrinted>2024-06-26T13:51:00Z</cp:lastPrinted>
  <dcterms:created xsi:type="dcterms:W3CDTF">2024-12-04T04:39:00Z</dcterms:created>
  <dcterms:modified xsi:type="dcterms:W3CDTF">2025-02-26T11:46:00Z</dcterms:modified>
</cp:coreProperties>
</file>